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74420" w14:textId="77777777" w:rsidR="00B669FE" w:rsidRDefault="00B669FE" w:rsidP="00B669FE">
      <w:pPr>
        <w:pStyle w:val="NoSpacing"/>
        <w:rPr>
          <w:rFonts w:cstheme="minorHAnsi"/>
          <w:sz w:val="24"/>
          <w:szCs w:val="24"/>
        </w:rPr>
      </w:pPr>
    </w:p>
    <w:p w14:paraId="5C4D4023" w14:textId="77777777" w:rsidR="00B669FE" w:rsidRDefault="00B669FE" w:rsidP="00B669FE">
      <w:pPr>
        <w:pStyle w:val="NoSpacing"/>
        <w:rPr>
          <w:rFonts w:cstheme="minorHAnsi"/>
          <w:b/>
          <w:bCs/>
          <w:sz w:val="28"/>
          <w:szCs w:val="28"/>
        </w:rPr>
      </w:pPr>
      <w:r>
        <w:rPr>
          <w:rFonts w:cstheme="minorHAnsi"/>
          <w:b/>
          <w:bCs/>
          <w:sz w:val="28"/>
          <w:szCs w:val="28"/>
        </w:rPr>
        <w:t>Dorset Councillors Report May 2023</w:t>
      </w:r>
    </w:p>
    <w:p w14:paraId="1AA2679E" w14:textId="77777777" w:rsidR="00B669FE" w:rsidRDefault="00B669FE" w:rsidP="00B669FE">
      <w:pPr>
        <w:pStyle w:val="NoSpacing"/>
        <w:rPr>
          <w:rFonts w:cstheme="minorHAnsi"/>
          <w:b/>
          <w:bCs/>
          <w:sz w:val="24"/>
          <w:szCs w:val="24"/>
        </w:rPr>
      </w:pPr>
    </w:p>
    <w:p w14:paraId="636DD743" w14:textId="77777777" w:rsidR="00B669FE" w:rsidRDefault="00B669FE" w:rsidP="00B669FE">
      <w:pPr>
        <w:pStyle w:val="NoSpacing"/>
        <w:rPr>
          <w:rFonts w:cstheme="minorHAnsi"/>
          <w:b/>
          <w:bCs/>
          <w:sz w:val="24"/>
          <w:szCs w:val="24"/>
        </w:rPr>
      </w:pPr>
      <w:r>
        <w:rPr>
          <w:rFonts w:cstheme="minorHAnsi"/>
          <w:b/>
          <w:bCs/>
          <w:sz w:val="24"/>
          <w:szCs w:val="24"/>
        </w:rPr>
        <w:t>Round 4 of the Household Support Fund reopens for applications</w:t>
      </w:r>
    </w:p>
    <w:p w14:paraId="07E80E65" w14:textId="77777777" w:rsidR="00B669FE" w:rsidRDefault="00B669FE" w:rsidP="00B669FE">
      <w:pPr>
        <w:pStyle w:val="NoSpacing"/>
        <w:rPr>
          <w:rFonts w:cstheme="minorHAnsi"/>
          <w:sz w:val="24"/>
          <w:szCs w:val="24"/>
          <w:lang w:eastAsia="en-GB"/>
        </w:rPr>
      </w:pPr>
      <w:r>
        <w:rPr>
          <w:rFonts w:cstheme="minorHAnsi"/>
          <w:sz w:val="24"/>
          <w:szCs w:val="24"/>
          <w:lang w:eastAsia="en-GB"/>
        </w:rPr>
        <w:t>Round 4 of the Household Support Fund (HSF) will reopen for applications at 9am on Wednesday 3 May 2023 for low-income households in the Dorset Council area.</w:t>
      </w:r>
    </w:p>
    <w:p w14:paraId="6C7CDF21" w14:textId="77777777" w:rsidR="00B669FE" w:rsidRDefault="00B669FE" w:rsidP="00B669FE">
      <w:pPr>
        <w:pStyle w:val="NoSpacing"/>
        <w:rPr>
          <w:rFonts w:cstheme="minorHAnsi"/>
          <w:sz w:val="24"/>
          <w:szCs w:val="24"/>
          <w:lang w:eastAsia="en-GB"/>
        </w:rPr>
      </w:pPr>
      <w:r>
        <w:rPr>
          <w:rFonts w:cstheme="minorHAnsi"/>
          <w:sz w:val="24"/>
          <w:szCs w:val="24"/>
          <w:lang w:eastAsia="en-GB"/>
        </w:rPr>
        <w:t>The support will be in the form of supermarket vouchers. Citizens Advice will be allocating this fund on behalf of Dorset Council and vouchers will be issued to residents who meet the eligibility criteria within 6 – 8 weeks.</w:t>
      </w:r>
    </w:p>
    <w:p w14:paraId="0D88D5CD" w14:textId="77777777" w:rsidR="00B669FE" w:rsidRDefault="00B669FE" w:rsidP="00B669FE">
      <w:pPr>
        <w:pStyle w:val="NoSpacing"/>
        <w:rPr>
          <w:rFonts w:cstheme="minorHAnsi"/>
          <w:sz w:val="24"/>
          <w:szCs w:val="24"/>
          <w:lang w:eastAsia="en-GB"/>
        </w:rPr>
      </w:pPr>
      <w:r>
        <w:rPr>
          <w:rFonts w:cstheme="minorHAnsi"/>
          <w:sz w:val="24"/>
          <w:szCs w:val="24"/>
          <w:lang w:eastAsia="en-GB"/>
        </w:rPr>
        <w:t>Dorset Council households will be able to apply if they have:</w:t>
      </w:r>
    </w:p>
    <w:p w14:paraId="557EC0A9" w14:textId="77777777" w:rsidR="00B669FE" w:rsidRDefault="00B669FE" w:rsidP="00B669FE">
      <w:pPr>
        <w:pStyle w:val="NoSpacing"/>
        <w:rPr>
          <w:rFonts w:cstheme="minorHAnsi"/>
          <w:sz w:val="24"/>
          <w:szCs w:val="24"/>
          <w:lang w:eastAsia="en-GB"/>
        </w:rPr>
      </w:pPr>
      <w:r>
        <w:rPr>
          <w:rFonts w:cstheme="minorHAnsi"/>
          <w:sz w:val="24"/>
          <w:szCs w:val="24"/>
          <w:lang w:eastAsia="en-GB"/>
        </w:rPr>
        <w:t>an annual household net income of less than £30,000 and</w:t>
      </w:r>
    </w:p>
    <w:p w14:paraId="7AB1ED28" w14:textId="77777777" w:rsidR="00B669FE" w:rsidRDefault="00B669FE" w:rsidP="00B669FE">
      <w:pPr>
        <w:pStyle w:val="NoSpacing"/>
        <w:rPr>
          <w:rFonts w:cstheme="minorHAnsi"/>
          <w:sz w:val="24"/>
          <w:szCs w:val="24"/>
          <w:lang w:eastAsia="en-GB"/>
        </w:rPr>
      </w:pPr>
      <w:r>
        <w:rPr>
          <w:rFonts w:cstheme="minorHAnsi"/>
          <w:sz w:val="24"/>
          <w:szCs w:val="24"/>
          <w:lang w:eastAsia="en-GB"/>
        </w:rPr>
        <w:t>savings of less than £16,000 and</w:t>
      </w:r>
    </w:p>
    <w:p w14:paraId="16E4089A" w14:textId="77777777" w:rsidR="00B669FE" w:rsidRDefault="00B669FE" w:rsidP="00B669FE">
      <w:pPr>
        <w:pStyle w:val="NoSpacing"/>
        <w:rPr>
          <w:rFonts w:cstheme="minorHAnsi"/>
          <w:sz w:val="24"/>
          <w:szCs w:val="24"/>
          <w:lang w:eastAsia="en-GB"/>
        </w:rPr>
      </w:pPr>
      <w:r>
        <w:rPr>
          <w:rFonts w:cstheme="minorHAnsi"/>
          <w:sz w:val="24"/>
          <w:szCs w:val="24"/>
          <w:bdr w:val="none" w:sz="0" w:space="0" w:color="auto" w:frame="1"/>
          <w:lang w:eastAsia="en-GB"/>
        </w:rPr>
        <w:t>not applied</w:t>
      </w:r>
      <w:r>
        <w:rPr>
          <w:rFonts w:cstheme="minorHAnsi"/>
          <w:sz w:val="24"/>
          <w:szCs w:val="24"/>
          <w:lang w:eastAsia="en-GB"/>
        </w:rPr>
        <w:t> for a previous HSF payment within the last 6 months</w:t>
      </w:r>
    </w:p>
    <w:p w14:paraId="452AB32B" w14:textId="77777777" w:rsidR="00B669FE" w:rsidRDefault="00B669FE" w:rsidP="00B669FE">
      <w:pPr>
        <w:pStyle w:val="NoSpacing"/>
        <w:rPr>
          <w:rFonts w:cstheme="minorHAnsi"/>
          <w:sz w:val="24"/>
          <w:szCs w:val="24"/>
          <w:lang w:eastAsia="en-GB"/>
        </w:rPr>
      </w:pPr>
      <w:r>
        <w:rPr>
          <w:rFonts w:cstheme="minorHAnsi"/>
          <w:sz w:val="24"/>
          <w:szCs w:val="24"/>
          <w:lang w:eastAsia="en-GB"/>
        </w:rPr>
        <w:t>Calculations for the annual net income should not include Personal Independence Payments, Disability Living Allowance, Attendance Allowance, Carers Allowance or Child Benefit. Applications are limited to one per household.</w:t>
      </w:r>
    </w:p>
    <w:p w14:paraId="12284D71" w14:textId="77777777" w:rsidR="00B669FE" w:rsidRDefault="00B669FE" w:rsidP="00B669FE">
      <w:pPr>
        <w:pStyle w:val="NoSpacing"/>
        <w:rPr>
          <w:rFonts w:cstheme="minorHAnsi"/>
          <w:sz w:val="24"/>
          <w:szCs w:val="24"/>
        </w:rPr>
      </w:pPr>
      <w:r>
        <w:rPr>
          <w:rFonts w:cstheme="minorHAnsi"/>
          <w:sz w:val="24"/>
          <w:szCs w:val="24"/>
        </w:rPr>
        <w:t>If you do miss out on this May window, another will open on 6 June 2023 at 9am”</w:t>
      </w:r>
    </w:p>
    <w:p w14:paraId="2F2FB335" w14:textId="77777777" w:rsidR="00B669FE" w:rsidRDefault="00B669FE" w:rsidP="00B669FE">
      <w:pPr>
        <w:pStyle w:val="NoSpacing"/>
        <w:rPr>
          <w:rFonts w:cstheme="minorHAnsi"/>
          <w:sz w:val="24"/>
          <w:szCs w:val="24"/>
        </w:rPr>
      </w:pPr>
      <w:r>
        <w:rPr>
          <w:rFonts w:cstheme="minorHAnsi"/>
          <w:sz w:val="24"/>
          <w:szCs w:val="24"/>
        </w:rPr>
        <w:t>If applicants need help completing the form, they can telephone Customer Services on 01305 221000 or visit a </w:t>
      </w:r>
      <w:hyperlink r:id="rId4" w:history="1">
        <w:r>
          <w:rPr>
            <w:rStyle w:val="Hyperlink"/>
            <w:rFonts w:cstheme="minorHAnsi"/>
            <w:sz w:val="24"/>
            <w:szCs w:val="24"/>
            <w:bdr w:val="none" w:sz="0" w:space="0" w:color="auto" w:frame="1"/>
          </w:rPr>
          <w:t>customer access point</w:t>
        </w:r>
      </w:hyperlink>
      <w:r>
        <w:rPr>
          <w:rFonts w:cstheme="minorHAnsi"/>
          <w:sz w:val="24"/>
          <w:szCs w:val="24"/>
        </w:rPr>
        <w:t>.</w:t>
      </w:r>
    </w:p>
    <w:p w14:paraId="53FAB2D9" w14:textId="77777777" w:rsidR="00B669FE" w:rsidRDefault="00B669FE" w:rsidP="00B669FE">
      <w:pPr>
        <w:pStyle w:val="NoSpacing"/>
        <w:rPr>
          <w:rFonts w:cstheme="minorHAnsi"/>
          <w:b/>
          <w:bCs/>
          <w:sz w:val="24"/>
          <w:szCs w:val="24"/>
        </w:rPr>
      </w:pPr>
    </w:p>
    <w:p w14:paraId="53AC0A52" w14:textId="77777777" w:rsidR="00B669FE" w:rsidRDefault="00B669FE" w:rsidP="00B669FE">
      <w:pPr>
        <w:pStyle w:val="NoSpacing"/>
        <w:rPr>
          <w:rFonts w:cstheme="minorHAnsi"/>
          <w:b/>
          <w:bCs/>
          <w:sz w:val="24"/>
          <w:szCs w:val="24"/>
        </w:rPr>
      </w:pPr>
      <w:r>
        <w:rPr>
          <w:rFonts w:cstheme="minorHAnsi"/>
          <w:b/>
          <w:bCs/>
          <w:sz w:val="24"/>
          <w:szCs w:val="24"/>
        </w:rPr>
        <w:t>New funding round to help improve community facilities in Dorset.</w:t>
      </w:r>
    </w:p>
    <w:p w14:paraId="0A14BD51" w14:textId="77777777" w:rsidR="00B669FE" w:rsidRDefault="00B669FE" w:rsidP="00B669FE">
      <w:pPr>
        <w:pStyle w:val="NoSpacing"/>
        <w:rPr>
          <w:rFonts w:cstheme="minorHAnsi"/>
          <w:sz w:val="24"/>
          <w:szCs w:val="24"/>
        </w:rPr>
      </w:pPr>
      <w:r>
        <w:rPr>
          <w:rFonts w:cstheme="minorHAnsi"/>
          <w:sz w:val="24"/>
          <w:szCs w:val="24"/>
        </w:rPr>
        <w:t>The latest round of the </w:t>
      </w:r>
      <w:hyperlink r:id="rId5" w:history="1">
        <w:r>
          <w:rPr>
            <w:rStyle w:val="Hyperlink"/>
            <w:rFonts w:cstheme="minorHAnsi"/>
            <w:sz w:val="24"/>
            <w:szCs w:val="24"/>
            <w:bdr w:val="none" w:sz="0" w:space="0" w:color="auto" w:frame="1"/>
          </w:rPr>
          <w:t>Capital Leverage Fund</w:t>
        </w:r>
      </w:hyperlink>
      <w:r>
        <w:rPr>
          <w:rFonts w:cstheme="minorHAnsi"/>
          <w:sz w:val="24"/>
          <w:szCs w:val="24"/>
        </w:rPr>
        <w:t> which is managed by Dorset Council, is now open and welcoming applications for projects which will provide new and improved facilities for our communities and residents.</w:t>
      </w:r>
    </w:p>
    <w:p w14:paraId="58AF7184" w14:textId="77777777" w:rsidR="00B669FE" w:rsidRDefault="00B669FE" w:rsidP="00B669FE">
      <w:pPr>
        <w:pStyle w:val="NoSpacing"/>
        <w:rPr>
          <w:rFonts w:cstheme="minorHAnsi"/>
          <w:sz w:val="24"/>
          <w:szCs w:val="24"/>
        </w:rPr>
      </w:pPr>
      <w:r>
        <w:rPr>
          <w:rFonts w:cstheme="minorHAnsi"/>
          <w:sz w:val="24"/>
          <w:szCs w:val="24"/>
        </w:rPr>
        <w:t>The grants can help towards the cost of community building enhancements, renovations, maintenance, or new build projects, including car parks, play areas, MUGAS, pitches, and landscaping.</w:t>
      </w:r>
    </w:p>
    <w:p w14:paraId="5DA2AB6B" w14:textId="77777777" w:rsidR="00B669FE" w:rsidRDefault="00B669FE" w:rsidP="00B669FE">
      <w:pPr>
        <w:pStyle w:val="NoSpacing"/>
        <w:rPr>
          <w:rFonts w:cstheme="minorHAnsi"/>
          <w:sz w:val="24"/>
          <w:szCs w:val="24"/>
        </w:rPr>
      </w:pPr>
      <w:r>
        <w:rPr>
          <w:rFonts w:cstheme="minorHAnsi"/>
          <w:sz w:val="24"/>
          <w:szCs w:val="24"/>
        </w:rPr>
        <w:t>Voluntary and Community Sector organisations with an annual turnover of less than £1million can apply, as well as museums, arts organisations, community centres, village halls, town and parish councils and youth centres.</w:t>
      </w:r>
    </w:p>
    <w:p w14:paraId="4497193D" w14:textId="77777777" w:rsidR="00B669FE" w:rsidRDefault="00B669FE" w:rsidP="00B669FE">
      <w:pPr>
        <w:pStyle w:val="NoSpacing"/>
        <w:rPr>
          <w:rFonts w:cstheme="minorHAnsi"/>
          <w:sz w:val="24"/>
          <w:szCs w:val="24"/>
        </w:rPr>
      </w:pPr>
      <w:r>
        <w:rPr>
          <w:rFonts w:cstheme="minorHAnsi"/>
          <w:sz w:val="24"/>
          <w:szCs w:val="24"/>
        </w:rPr>
        <w:t>We also welcome applications for projects that helps to address climate change</w:t>
      </w:r>
    </w:p>
    <w:p w14:paraId="73B00C2E" w14:textId="77777777" w:rsidR="00B669FE" w:rsidRDefault="00B669FE" w:rsidP="00B669FE">
      <w:pPr>
        <w:pStyle w:val="NoSpacing"/>
        <w:rPr>
          <w:rFonts w:cstheme="minorHAnsi"/>
          <w:sz w:val="24"/>
          <w:szCs w:val="24"/>
        </w:rPr>
      </w:pPr>
      <w:r>
        <w:rPr>
          <w:rFonts w:cstheme="minorHAnsi"/>
          <w:sz w:val="24"/>
          <w:szCs w:val="24"/>
        </w:rPr>
        <w:t>themes, new public art, or heritage capital projects including accredited museums.</w:t>
      </w:r>
    </w:p>
    <w:p w14:paraId="43D02471" w14:textId="77777777" w:rsidR="00B669FE" w:rsidRDefault="00B669FE" w:rsidP="00B669FE">
      <w:pPr>
        <w:pStyle w:val="NoSpacing"/>
        <w:rPr>
          <w:rFonts w:cstheme="minorHAnsi"/>
          <w:sz w:val="24"/>
          <w:szCs w:val="24"/>
        </w:rPr>
      </w:pPr>
      <w:r>
        <w:rPr>
          <w:rFonts w:cstheme="minorHAnsi"/>
          <w:sz w:val="24"/>
          <w:szCs w:val="24"/>
        </w:rPr>
        <w:t>You can apply for a capital grant of between £1,000 and £25,000, to fund up to 20% of your total project costs.</w:t>
      </w:r>
    </w:p>
    <w:p w14:paraId="2312D3E7" w14:textId="77777777" w:rsidR="00B669FE" w:rsidRDefault="00B669FE" w:rsidP="00B669FE">
      <w:pPr>
        <w:pStyle w:val="NoSpacing"/>
        <w:rPr>
          <w:rFonts w:cstheme="minorHAnsi"/>
          <w:sz w:val="24"/>
          <w:szCs w:val="24"/>
        </w:rPr>
      </w:pPr>
      <w:r>
        <w:rPr>
          <w:rFonts w:cstheme="minorHAnsi"/>
          <w:sz w:val="24"/>
          <w:szCs w:val="24"/>
        </w:rPr>
        <w:t>Projects need to meet one of the </w:t>
      </w:r>
      <w:hyperlink r:id="rId6" w:history="1">
        <w:r>
          <w:rPr>
            <w:rStyle w:val="Hyperlink"/>
            <w:rFonts w:cstheme="minorHAnsi"/>
            <w:sz w:val="24"/>
            <w:szCs w:val="24"/>
            <w:bdr w:val="none" w:sz="0" w:space="0" w:color="auto" w:frame="1"/>
          </w:rPr>
          <w:t>Dorset Council priorities</w:t>
        </w:r>
      </w:hyperlink>
      <w:r>
        <w:rPr>
          <w:rFonts w:cstheme="minorHAnsi"/>
          <w:sz w:val="24"/>
          <w:szCs w:val="24"/>
        </w:rPr>
        <w:t> and at least one of the </w:t>
      </w:r>
      <w:hyperlink r:id="rId7" w:history="1">
        <w:r>
          <w:rPr>
            <w:rStyle w:val="Hyperlink"/>
            <w:rFonts w:cstheme="minorHAnsi"/>
            <w:sz w:val="24"/>
            <w:szCs w:val="24"/>
            <w:bdr w:val="none" w:sz="0" w:space="0" w:color="auto" w:frame="1"/>
          </w:rPr>
          <w:t>Cultural Strategy</w:t>
        </w:r>
      </w:hyperlink>
      <w:r>
        <w:rPr>
          <w:rFonts w:cstheme="minorHAnsi"/>
          <w:sz w:val="24"/>
          <w:szCs w:val="24"/>
        </w:rPr>
        <w:t> priorities</w:t>
      </w:r>
    </w:p>
    <w:p w14:paraId="2457F805" w14:textId="77777777" w:rsidR="00B669FE" w:rsidRDefault="00B669FE" w:rsidP="00B669FE">
      <w:pPr>
        <w:pStyle w:val="NoSpacing"/>
        <w:rPr>
          <w:rFonts w:cstheme="minorHAnsi"/>
          <w:sz w:val="24"/>
          <w:szCs w:val="24"/>
        </w:rPr>
      </w:pPr>
      <w:r>
        <w:rPr>
          <w:rFonts w:cstheme="minorHAnsi"/>
          <w:sz w:val="24"/>
          <w:szCs w:val="24"/>
        </w:rPr>
        <w:t>Applications can only be accepted via our online application form.</w:t>
      </w:r>
    </w:p>
    <w:p w14:paraId="5DD2AD02" w14:textId="77777777" w:rsidR="00B669FE" w:rsidRDefault="00B669FE" w:rsidP="00B669FE">
      <w:pPr>
        <w:pStyle w:val="NoSpacing"/>
        <w:rPr>
          <w:rFonts w:cstheme="minorHAnsi"/>
          <w:sz w:val="24"/>
          <w:szCs w:val="24"/>
        </w:rPr>
      </w:pPr>
      <w:r>
        <w:rPr>
          <w:rFonts w:cstheme="minorHAnsi"/>
          <w:sz w:val="24"/>
          <w:szCs w:val="24"/>
        </w:rPr>
        <w:t>You can find out more about eligibility and how to apply on the Dorset Council </w:t>
      </w:r>
      <w:hyperlink r:id="rId8" w:history="1">
        <w:r>
          <w:rPr>
            <w:rStyle w:val="Hyperlink"/>
            <w:rFonts w:cstheme="minorHAnsi"/>
            <w:sz w:val="24"/>
            <w:szCs w:val="24"/>
            <w:bdr w:val="none" w:sz="0" w:space="0" w:color="auto" w:frame="1"/>
          </w:rPr>
          <w:t>website. </w:t>
        </w:r>
      </w:hyperlink>
    </w:p>
    <w:p w14:paraId="764413B8" w14:textId="77777777" w:rsidR="00B669FE" w:rsidRDefault="00B669FE" w:rsidP="00B669FE">
      <w:pPr>
        <w:pStyle w:val="NoSpacing"/>
        <w:rPr>
          <w:rFonts w:cstheme="minorHAnsi"/>
          <w:b/>
          <w:bCs/>
          <w:sz w:val="24"/>
          <w:szCs w:val="24"/>
        </w:rPr>
      </w:pPr>
    </w:p>
    <w:p w14:paraId="2CB56C8F" w14:textId="77777777" w:rsidR="00B669FE" w:rsidRDefault="00B669FE" w:rsidP="00B669FE">
      <w:pPr>
        <w:pStyle w:val="NoSpacing"/>
        <w:rPr>
          <w:rFonts w:cstheme="minorHAnsi"/>
          <w:b/>
          <w:bCs/>
          <w:sz w:val="24"/>
          <w:szCs w:val="24"/>
        </w:rPr>
      </w:pPr>
      <w:r>
        <w:rPr>
          <w:rFonts w:cstheme="minorHAnsi"/>
          <w:b/>
          <w:bCs/>
          <w:sz w:val="24"/>
          <w:szCs w:val="24"/>
        </w:rPr>
        <w:t>Dorset Council cuts the ribbon on new housing in Blandford Forum</w:t>
      </w:r>
    </w:p>
    <w:p w14:paraId="47128762" w14:textId="77777777" w:rsidR="00B669FE" w:rsidRDefault="00B669FE" w:rsidP="00B669FE">
      <w:pPr>
        <w:pStyle w:val="NoSpacing"/>
        <w:rPr>
          <w:rFonts w:cstheme="minorHAnsi"/>
          <w:sz w:val="24"/>
          <w:szCs w:val="24"/>
          <w:lang w:eastAsia="en-GB"/>
        </w:rPr>
      </w:pPr>
      <w:r>
        <w:rPr>
          <w:rFonts w:cstheme="minorHAnsi"/>
          <w:sz w:val="24"/>
          <w:szCs w:val="24"/>
          <w:lang w:eastAsia="en-GB"/>
        </w:rPr>
        <w:t>A pledge to reduce Dorset Council’s dependence on bed and breakfast accommodation took a step closer thanks to an ambitious redevelopment of a former empty home in Blandford Forum.</w:t>
      </w:r>
    </w:p>
    <w:p w14:paraId="2CE0A7D9" w14:textId="77777777" w:rsidR="00B669FE" w:rsidRDefault="00B669FE" w:rsidP="00B669FE">
      <w:pPr>
        <w:pStyle w:val="NoSpacing"/>
        <w:rPr>
          <w:rFonts w:cstheme="minorHAnsi"/>
          <w:sz w:val="24"/>
          <w:szCs w:val="24"/>
          <w:lang w:eastAsia="en-GB"/>
        </w:rPr>
      </w:pPr>
      <w:r>
        <w:rPr>
          <w:rFonts w:cstheme="minorHAnsi"/>
          <w:sz w:val="24"/>
          <w:szCs w:val="24"/>
          <w:lang w:eastAsia="en-GB"/>
        </w:rPr>
        <w:t>The six single bedroom units will provide short-term accommodation for people who need a warm, comfortable place to stay. There will also be specialised support available to help tenants make choices about their future.</w:t>
      </w:r>
    </w:p>
    <w:p w14:paraId="4194033A" w14:textId="77777777" w:rsidR="00B669FE" w:rsidRDefault="00B669FE" w:rsidP="00B669FE">
      <w:pPr>
        <w:pStyle w:val="NoSpacing"/>
        <w:rPr>
          <w:rFonts w:cstheme="minorHAnsi"/>
          <w:sz w:val="24"/>
          <w:szCs w:val="24"/>
          <w:lang w:eastAsia="en-GB"/>
        </w:rPr>
      </w:pPr>
      <w:r>
        <w:rPr>
          <w:rFonts w:cstheme="minorHAnsi"/>
          <w:sz w:val="24"/>
          <w:szCs w:val="24"/>
          <w:lang w:eastAsia="en-GB"/>
        </w:rPr>
        <w:lastRenderedPageBreak/>
        <w:t>West View will be used by people from across the Dorset Council area and follows a six-month renovation of the building, originally identified by a team of officers on the lookout for empty properties.</w:t>
      </w:r>
    </w:p>
    <w:p w14:paraId="664CA847" w14:textId="77777777" w:rsidR="00B669FE" w:rsidRDefault="00B669FE" w:rsidP="00B669FE">
      <w:pPr>
        <w:pStyle w:val="NoSpacing"/>
        <w:rPr>
          <w:rFonts w:cstheme="minorHAnsi"/>
          <w:sz w:val="24"/>
          <w:szCs w:val="24"/>
          <w:lang w:eastAsia="en-GB"/>
        </w:rPr>
      </w:pPr>
      <w:r>
        <w:rPr>
          <w:rFonts w:cstheme="minorHAnsi"/>
          <w:sz w:val="24"/>
          <w:szCs w:val="24"/>
          <w:lang w:eastAsia="en-GB"/>
        </w:rPr>
        <w:t>The council – owned accommodation, renovated jointly by Dorset Council and Stepnell, has been sympathetically modernised to include new, timber sash windows and other enhancements to bring the building back to its original character.</w:t>
      </w:r>
    </w:p>
    <w:p w14:paraId="25E08E53" w14:textId="77777777" w:rsidR="00B669FE" w:rsidRDefault="00B669FE" w:rsidP="00B669FE">
      <w:pPr>
        <w:pStyle w:val="NoSpacing"/>
        <w:rPr>
          <w:rFonts w:cstheme="minorHAnsi"/>
          <w:sz w:val="24"/>
          <w:szCs w:val="24"/>
        </w:rPr>
      </w:pPr>
      <w:r>
        <w:rPr>
          <w:rFonts w:cstheme="minorHAnsi"/>
          <w:sz w:val="24"/>
          <w:szCs w:val="24"/>
        </w:rPr>
        <w:t>Dorset Council’s Delivery Plan for creating sustainable development and housing can be found on the </w:t>
      </w:r>
      <w:hyperlink r:id="rId9" w:history="1">
        <w:r>
          <w:rPr>
            <w:rStyle w:val="Hyperlink"/>
            <w:rFonts w:cstheme="minorHAnsi"/>
            <w:sz w:val="24"/>
            <w:szCs w:val="24"/>
            <w:bdr w:val="none" w:sz="0" w:space="0" w:color="auto" w:frame="1"/>
          </w:rPr>
          <w:t>council website</w:t>
        </w:r>
      </w:hyperlink>
      <w:r>
        <w:rPr>
          <w:rFonts w:cstheme="minorHAnsi"/>
          <w:sz w:val="24"/>
          <w:szCs w:val="24"/>
        </w:rPr>
        <w:t>.</w:t>
      </w:r>
    </w:p>
    <w:p w14:paraId="32C0DA86" w14:textId="77777777" w:rsidR="00B669FE" w:rsidRDefault="00B669FE" w:rsidP="00B669FE">
      <w:pPr>
        <w:pStyle w:val="NoSpacing"/>
        <w:rPr>
          <w:rFonts w:cstheme="minorHAnsi"/>
          <w:sz w:val="24"/>
          <w:szCs w:val="24"/>
        </w:rPr>
      </w:pPr>
      <w:r>
        <w:rPr>
          <w:rFonts w:cstheme="minorHAnsi"/>
          <w:sz w:val="24"/>
          <w:szCs w:val="24"/>
        </w:rPr>
        <w:t>If you are aware of a long-term empty property which the council could use for much needed accommodation </w:t>
      </w:r>
      <w:hyperlink r:id="rId10" w:history="1">
        <w:r>
          <w:rPr>
            <w:rStyle w:val="Hyperlink"/>
            <w:rFonts w:cstheme="minorHAnsi"/>
            <w:sz w:val="24"/>
            <w:szCs w:val="24"/>
            <w:bdr w:val="none" w:sz="0" w:space="0" w:color="auto" w:frame="1"/>
          </w:rPr>
          <w:t>contact Dorset Council.</w:t>
        </w:r>
      </w:hyperlink>
    </w:p>
    <w:p w14:paraId="2B8C0E63" w14:textId="77777777" w:rsidR="00B669FE" w:rsidRDefault="00B669FE" w:rsidP="00B669FE">
      <w:pPr>
        <w:pStyle w:val="NoSpacing"/>
        <w:rPr>
          <w:rFonts w:cstheme="minorHAnsi"/>
          <w:b/>
          <w:bCs/>
          <w:sz w:val="24"/>
          <w:szCs w:val="24"/>
        </w:rPr>
      </w:pPr>
    </w:p>
    <w:p w14:paraId="3710BF49" w14:textId="77777777" w:rsidR="00B669FE" w:rsidRDefault="00B669FE" w:rsidP="00B669FE">
      <w:pPr>
        <w:pStyle w:val="NoSpacing"/>
        <w:rPr>
          <w:rFonts w:cstheme="minorHAnsi"/>
          <w:b/>
          <w:bCs/>
          <w:sz w:val="24"/>
          <w:szCs w:val="24"/>
        </w:rPr>
      </w:pPr>
      <w:r>
        <w:rPr>
          <w:rFonts w:cstheme="minorHAnsi"/>
          <w:b/>
          <w:bCs/>
          <w:sz w:val="24"/>
          <w:szCs w:val="24"/>
        </w:rPr>
        <w:t>Helping Dorset’s care leavers to live independently</w:t>
      </w:r>
    </w:p>
    <w:p w14:paraId="18872CC3" w14:textId="77777777" w:rsidR="00B669FE" w:rsidRDefault="00B669FE" w:rsidP="00B669FE">
      <w:pPr>
        <w:pStyle w:val="NoSpacing"/>
        <w:rPr>
          <w:rFonts w:cstheme="minorHAnsi"/>
          <w:sz w:val="24"/>
          <w:szCs w:val="24"/>
        </w:rPr>
      </w:pPr>
      <w:r>
        <w:rPr>
          <w:rStyle w:val="normaltextrun"/>
          <w:rFonts w:cstheme="minorHAnsi"/>
          <w:sz w:val="24"/>
          <w:szCs w:val="24"/>
          <w:bdr w:val="none" w:sz="0" w:space="0" w:color="auto" w:frame="1"/>
        </w:rPr>
        <w:t>Tuesday 18 April 2023, saw the official opening of a new purpose-built accommodation in Weymouth, which will provide homes for up to twelve young people leaving care. </w:t>
      </w:r>
      <w:r>
        <w:rPr>
          <w:rStyle w:val="eop"/>
          <w:rFonts w:cstheme="minorHAnsi"/>
          <w:sz w:val="24"/>
          <w:szCs w:val="24"/>
          <w:bdr w:val="none" w:sz="0" w:space="0" w:color="auto" w:frame="1"/>
        </w:rPr>
        <w:t> </w:t>
      </w:r>
    </w:p>
    <w:p w14:paraId="14CCF522" w14:textId="77777777" w:rsidR="00B669FE" w:rsidRDefault="00B669FE" w:rsidP="00B669FE">
      <w:pPr>
        <w:pStyle w:val="NoSpacing"/>
        <w:rPr>
          <w:rFonts w:cstheme="minorHAnsi"/>
          <w:sz w:val="24"/>
          <w:szCs w:val="24"/>
        </w:rPr>
      </w:pPr>
      <w:r>
        <w:rPr>
          <w:rFonts w:cstheme="minorHAnsi"/>
          <w:sz w:val="24"/>
          <w:szCs w:val="24"/>
          <w:bdr w:val="none" w:sz="0" w:space="0" w:color="auto" w:frame="1"/>
        </w:rPr>
        <w:t> </w:t>
      </w:r>
    </w:p>
    <w:p w14:paraId="15E4C6FC" w14:textId="77777777" w:rsidR="00B669FE" w:rsidRDefault="00B669FE" w:rsidP="00B669FE">
      <w:pPr>
        <w:pStyle w:val="NoSpacing"/>
        <w:rPr>
          <w:rFonts w:cstheme="minorHAnsi"/>
          <w:sz w:val="24"/>
          <w:szCs w:val="24"/>
        </w:rPr>
      </w:pPr>
      <w:r>
        <w:rPr>
          <w:rStyle w:val="normaltextrun"/>
          <w:rFonts w:cstheme="minorHAnsi"/>
          <w:sz w:val="24"/>
          <w:szCs w:val="24"/>
          <w:bdr w:val="none" w:sz="0" w:space="0" w:color="auto" w:frame="1"/>
        </w:rPr>
        <w:t>Young people will be able to stay there for up to two years to help them to get ready for living more independently, and the property will be supported by professionals from Dorset Council’s care leaver service, as well as two Peer Landlords who live at the property.</w:t>
      </w:r>
      <w:r>
        <w:rPr>
          <w:rStyle w:val="eop"/>
          <w:rFonts w:cstheme="minorHAnsi"/>
          <w:sz w:val="24"/>
          <w:szCs w:val="24"/>
          <w:bdr w:val="none" w:sz="0" w:space="0" w:color="auto" w:frame="1"/>
        </w:rPr>
        <w:t> </w:t>
      </w:r>
    </w:p>
    <w:p w14:paraId="04B27CC7" w14:textId="77777777" w:rsidR="00B669FE" w:rsidRDefault="00B669FE" w:rsidP="00B669FE">
      <w:pPr>
        <w:pStyle w:val="NoSpacing"/>
        <w:rPr>
          <w:rFonts w:cstheme="minorHAnsi"/>
          <w:sz w:val="24"/>
          <w:szCs w:val="24"/>
        </w:rPr>
      </w:pPr>
      <w:r>
        <w:rPr>
          <w:rFonts w:cstheme="minorHAnsi"/>
          <w:sz w:val="24"/>
          <w:szCs w:val="24"/>
          <w:bdr w:val="none" w:sz="0" w:space="0" w:color="auto" w:frame="1"/>
        </w:rPr>
        <w:t> </w:t>
      </w:r>
    </w:p>
    <w:p w14:paraId="4E699FDB" w14:textId="77777777" w:rsidR="00B669FE" w:rsidRDefault="00B669FE" w:rsidP="00B669FE">
      <w:pPr>
        <w:pStyle w:val="NoSpacing"/>
        <w:rPr>
          <w:rFonts w:cstheme="minorHAnsi"/>
          <w:sz w:val="24"/>
          <w:szCs w:val="24"/>
        </w:rPr>
      </w:pPr>
    </w:p>
    <w:p w14:paraId="45266BED" w14:textId="77777777" w:rsidR="00B669FE" w:rsidRDefault="00B669FE" w:rsidP="00B669FE">
      <w:pPr>
        <w:pStyle w:val="NoSpacing"/>
        <w:rPr>
          <w:rFonts w:cstheme="minorHAnsi"/>
          <w:sz w:val="24"/>
          <w:szCs w:val="24"/>
        </w:rPr>
      </w:pPr>
    </w:p>
    <w:p w14:paraId="6E0734FE"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b/>
          <w:bCs/>
        </w:rPr>
        <w:t>Roads Maintenance</w:t>
      </w:r>
    </w:p>
    <w:p w14:paraId="2588E292"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rPr>
        <w:t>As part of our maintenance programme, several roads in the area are being given an ‘early life intervention’ to keep them in good condition. We do this through </w:t>
      </w:r>
      <w:hyperlink r:id="rId11" w:tgtFrame="_blank" w:history="1">
        <w:r>
          <w:rPr>
            <w:rStyle w:val="Hyperlink"/>
            <w:rFonts w:asciiTheme="minorHAnsi" w:hAnsiTheme="minorHAnsi" w:cstheme="minorHAnsi"/>
            <w:color w:val="auto"/>
          </w:rPr>
          <w:t>road preservation</w:t>
        </w:r>
      </w:hyperlink>
      <w:r>
        <w:rPr>
          <w:rFonts w:asciiTheme="minorHAnsi" w:hAnsiTheme="minorHAnsi" w:cstheme="minorHAnsi"/>
        </w:rPr>
        <w:t>, a preventative treatment which stops water ingress and surface deterioration. This prevents more damage that ultimately leads to potholes. Road closures with diversions will be in place during the overnight work, along with parking restrictions where applicable, so please be patient.</w:t>
      </w:r>
    </w:p>
    <w:p w14:paraId="0F68BCE8"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b/>
          <w:bCs/>
          <w:color w:val="auto"/>
        </w:rPr>
      </w:pPr>
    </w:p>
    <w:p w14:paraId="4023B6CB"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b/>
          <w:bCs/>
        </w:rPr>
        <w:t>Potholes</w:t>
      </w:r>
    </w:p>
    <w:p w14:paraId="35287186"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rPr>
        <w:t>Dorset Council was given a £2,914,000 slice of the £200 million budget set aside by Chancellor Jeremy Hunt during his Spring Budget, Dorset Council monitors approximately 2,400 miles of road.</w:t>
      </w:r>
    </w:p>
    <w:p w14:paraId="6B97EB1B"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rPr>
        <w:t> </w:t>
      </w:r>
    </w:p>
    <w:p w14:paraId="3E236B50"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rPr>
        <w:t> </w:t>
      </w:r>
    </w:p>
    <w:p w14:paraId="6FD8A351"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b/>
          <w:bCs/>
        </w:rPr>
        <w:t>Town and Parish Councilors’</w:t>
      </w:r>
    </w:p>
    <w:p w14:paraId="64FE50A9"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rPr>
        <w:t>At this time of year Town and Parish Councils are frequently looking for new Councillors to replace those who have retired or moved on. Please consider this valuable and essential work if you could spare some time.</w:t>
      </w:r>
    </w:p>
    <w:p w14:paraId="0B695584"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rPr>
        <w:t> </w:t>
      </w:r>
    </w:p>
    <w:p w14:paraId="63024E91"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b/>
          <w:bCs/>
        </w:rPr>
        <w:t>Second Homes Council Tax</w:t>
      </w:r>
    </w:p>
    <w:p w14:paraId="6A8CF18E"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rPr>
        <w:t xml:space="preserve">Dorset Councillors have been discussing proposals for council tax premiums on second homes and empty properties, in anticipation of the new flexibilities for councils in the forthcoming Levelling Up and Regeneration Bill. At that time, it was hoped that the Bill would receive Royal Asset by 1 April 2023. Councillors were due to vote on proposals at a </w:t>
      </w:r>
      <w:r>
        <w:rPr>
          <w:rFonts w:asciiTheme="minorHAnsi" w:hAnsiTheme="minorHAnsi" w:cstheme="minorHAnsi"/>
        </w:rPr>
        <w:lastRenderedPageBreak/>
        <w:t>rescheduled Full Council meeting on 30 March in order for the change to be introduced from April 2024, as the council was required to make the decision a year in advance.</w:t>
      </w:r>
    </w:p>
    <w:p w14:paraId="3C1BCF78" w14:textId="77777777" w:rsidR="00B669FE" w:rsidRDefault="00B669FE" w:rsidP="00B669FE">
      <w:pPr>
        <w:pStyle w:val="NormalWeb"/>
        <w:shd w:val="clear" w:color="auto" w:fill="FFFFFF"/>
        <w:spacing w:before="0" w:beforeAutospacing="0" w:after="75" w:afterAutospacing="0" w:line="324" w:lineRule="atLeast"/>
        <w:rPr>
          <w:rFonts w:asciiTheme="minorHAnsi" w:hAnsiTheme="minorHAnsi" w:cstheme="minorHAnsi"/>
          <w:color w:val="auto"/>
        </w:rPr>
      </w:pPr>
      <w:r>
        <w:rPr>
          <w:rFonts w:asciiTheme="minorHAnsi" w:hAnsiTheme="minorHAnsi" w:cstheme="minorHAnsi"/>
        </w:rPr>
        <w:t>However, we now understand from government that there is no likelihood of the Levelling Up and Regeneration Bill becoming law before the end of March and therefore a decision on this matter could not be taken by Full Council on 30 March as planned.  The proposal to introduce council tax premiums on second homes and empty properties continues to be something Dorset Council are keen to explore, following constructive discussions at Overview committee and Cabinet. We will watch the progress of the government’s new Levelling Up and Regeneration Bill closely and bring this to Full Council once the legislation has passed.</w:t>
      </w:r>
    </w:p>
    <w:p w14:paraId="11F3043D"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rPr>
      </w:pPr>
    </w:p>
    <w:p w14:paraId="32F6633D"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rPr>
      </w:pPr>
    </w:p>
    <w:p w14:paraId="3149F526"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rPr>
      </w:pPr>
    </w:p>
    <w:p w14:paraId="7D4E9269"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rPr>
      </w:pPr>
    </w:p>
    <w:p w14:paraId="4A53BDA8"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rPr>
      </w:pPr>
    </w:p>
    <w:p w14:paraId="099FA516"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hyperlink r:id="rId12" w:tgtFrame="_blank" w:history="1">
        <w:r>
          <w:rPr>
            <w:rStyle w:val="Hyperlink"/>
            <w:rFonts w:asciiTheme="minorHAnsi" w:hAnsiTheme="minorHAnsi" w:cstheme="minorHAnsi"/>
            <w:b/>
            <w:bCs/>
            <w:color w:val="auto"/>
          </w:rPr>
          <w:t>Home Upgrade Grant (HUG) scheme</w:t>
        </w:r>
      </w:hyperlink>
    </w:p>
    <w:p w14:paraId="4C8CE24E"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rPr>
        <w:t>Dorset Council, BCP Council and Public Health Dorset have been awarded £4,343,000 by central government to upgrade homes and off-grid households with energy efficiency measures as part of the </w:t>
      </w:r>
      <w:hyperlink r:id="rId13" w:tgtFrame="_blank" w:history="1">
        <w:r>
          <w:rPr>
            <w:rStyle w:val="Hyperlink"/>
            <w:rFonts w:asciiTheme="minorHAnsi" w:hAnsiTheme="minorHAnsi" w:cstheme="minorHAnsi"/>
            <w:color w:val="auto"/>
          </w:rPr>
          <w:t>Home Upgrade Grant (HUG) scheme</w:t>
        </w:r>
      </w:hyperlink>
      <w:r>
        <w:rPr>
          <w:rFonts w:asciiTheme="minorHAnsi" w:hAnsiTheme="minorHAnsi" w:cstheme="minorHAnsi"/>
        </w:rPr>
        <w:t>.</w:t>
      </w:r>
    </w:p>
    <w:p w14:paraId="53D2B5B5" w14:textId="77777777" w:rsidR="00B669FE" w:rsidRDefault="00B669FE" w:rsidP="00B669FE">
      <w:pPr>
        <w:pStyle w:val="NormalWeb"/>
        <w:shd w:val="clear" w:color="auto" w:fill="FFFFFF"/>
        <w:spacing w:before="0" w:beforeAutospacing="0" w:after="75" w:afterAutospacing="0" w:line="324" w:lineRule="atLeast"/>
        <w:rPr>
          <w:rFonts w:asciiTheme="minorHAnsi" w:hAnsiTheme="minorHAnsi" w:cstheme="minorHAnsi"/>
          <w:color w:val="auto"/>
        </w:rPr>
      </w:pPr>
      <w:hyperlink r:id="rId14" w:tgtFrame="_blank" w:history="1">
        <w:r>
          <w:rPr>
            <w:rStyle w:val="Hyperlink"/>
            <w:rFonts w:asciiTheme="minorHAnsi" w:hAnsiTheme="minorHAnsi" w:cstheme="minorHAnsi"/>
            <w:color w:val="auto"/>
          </w:rPr>
          <w:t>The HUG scheme</w:t>
        </w:r>
      </w:hyperlink>
      <w:r>
        <w:rPr>
          <w:rFonts w:asciiTheme="minorHAnsi" w:hAnsiTheme="minorHAnsi" w:cstheme="minorHAnsi"/>
        </w:rPr>
        <w:t> will provide energy efficiency upgrades and low carbon heating via local authority funding, to households in England that are low income, off the gas grid or have an Energy Performance Certificate (EPC) between D and G. </w:t>
      </w:r>
      <w:hyperlink r:id="rId15" w:tgtFrame="_blank" w:history="1">
        <w:r>
          <w:rPr>
            <w:rStyle w:val="Hyperlink"/>
            <w:rFonts w:asciiTheme="minorHAnsi" w:hAnsiTheme="minorHAnsi" w:cstheme="minorHAnsi"/>
            <w:color w:val="auto"/>
          </w:rPr>
          <w:t>You can find more information about the funding on the gov.uk website.</w:t>
        </w:r>
      </w:hyperlink>
    </w:p>
    <w:p w14:paraId="5591C5C2"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rPr>
        <w:t> </w:t>
      </w:r>
    </w:p>
    <w:p w14:paraId="545C779F"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b/>
          <w:bCs/>
          <w:color w:val="auto"/>
        </w:rPr>
      </w:pPr>
    </w:p>
    <w:p w14:paraId="7A65E7EC"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b/>
          <w:bCs/>
          <w:color w:val="auto"/>
        </w:rPr>
      </w:pPr>
    </w:p>
    <w:p w14:paraId="327F4EC8"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b/>
          <w:bCs/>
        </w:rPr>
        <w:t>Electric Vehicle charging points</w:t>
      </w:r>
    </w:p>
    <w:p w14:paraId="58FE26D8" w14:textId="77777777" w:rsidR="00B669FE" w:rsidRDefault="00B669FE" w:rsidP="00B669FE">
      <w:pPr>
        <w:pStyle w:val="NormalWeb"/>
        <w:shd w:val="clear" w:color="auto" w:fill="FFFFFF"/>
        <w:spacing w:before="0" w:beforeAutospacing="0" w:after="75" w:afterAutospacing="0" w:line="324" w:lineRule="atLeast"/>
        <w:rPr>
          <w:rFonts w:asciiTheme="minorHAnsi" w:hAnsiTheme="minorHAnsi" w:cstheme="minorHAnsi"/>
          <w:color w:val="auto"/>
        </w:rPr>
      </w:pPr>
      <w:r>
        <w:rPr>
          <w:rFonts w:asciiTheme="minorHAnsi" w:hAnsiTheme="minorHAnsi" w:cstheme="minorHAnsi"/>
        </w:rPr>
        <w:t>We aim to provide access to charging points within a 10 minute drive for most residents within 10 years. That’s the target set by Dorset Council which has announced ‘ambitious plans’ to expand the charge points into villages and rural locations across the local authority network. The announcement comes as part of the council’s ‘Charging Ahead’ policy which switches the focus from the county’s ‘main towns’ to supporting households in areas that aren’t able to charge electric vehicles at their homes. The plans, which will play a key part in preparing the county for the government’s 2050 net-zero target, will see as many as 200 electric vehicle charge points installed in communities across the Dorset Council area over the next three years.</w:t>
      </w:r>
    </w:p>
    <w:p w14:paraId="292524A8" w14:textId="77777777" w:rsidR="00B669FE" w:rsidRDefault="00B669FE" w:rsidP="00B669FE">
      <w:pPr>
        <w:pStyle w:val="NormalWeb"/>
        <w:shd w:val="clear" w:color="auto" w:fill="FFFFFF"/>
        <w:spacing w:before="0" w:beforeAutospacing="0" w:after="75" w:afterAutospacing="0" w:line="324" w:lineRule="atLeast"/>
        <w:rPr>
          <w:rFonts w:asciiTheme="minorHAnsi" w:hAnsiTheme="minorHAnsi" w:cstheme="minorHAnsi"/>
          <w:color w:val="auto"/>
        </w:rPr>
      </w:pPr>
      <w:r>
        <w:rPr>
          <w:rFonts w:asciiTheme="minorHAnsi" w:hAnsiTheme="minorHAnsi" w:cstheme="minorHAnsi"/>
        </w:rPr>
        <w:t>Funding for the new charge points will mostly come from the government’s local electric vehicle infrastructure (LEVI) scheme and Mer, a European EV charging company, with additional contributions from the council. If your community could benefit from a ChargePoint, you can suggest possible locations by submitting an </w:t>
      </w:r>
      <w:hyperlink r:id="rId16" w:tgtFrame="_blank" w:history="1">
        <w:r>
          <w:rPr>
            <w:rStyle w:val="Hyperlink"/>
            <w:rFonts w:asciiTheme="minorHAnsi" w:hAnsiTheme="minorHAnsi" w:cstheme="minorHAnsi"/>
            <w:color w:val="auto"/>
          </w:rPr>
          <w:t>online form</w:t>
        </w:r>
      </w:hyperlink>
      <w:r>
        <w:rPr>
          <w:rFonts w:asciiTheme="minorHAnsi" w:hAnsiTheme="minorHAnsi" w:cstheme="minorHAnsi"/>
        </w:rPr>
        <w:t> on our website or by contacting your local town or parish council.</w:t>
      </w:r>
    </w:p>
    <w:p w14:paraId="10FC01FF"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b/>
          <w:bCs/>
          <w:color w:val="auto"/>
        </w:rPr>
      </w:pPr>
    </w:p>
    <w:p w14:paraId="2EE5599F"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b/>
          <w:bCs/>
        </w:rPr>
        <w:lastRenderedPageBreak/>
        <w:t>School attendance strategy.</w:t>
      </w:r>
    </w:p>
    <w:p w14:paraId="2FABF544"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rPr>
        <w:t>The new strategy, which will be implemented during this year and next, sets out to achieve the best attendance and raise the hopes and ambitions of our children and young people through a community partnership approach. The vision for the new strategy is “attendance is everyone’s business” and will be achieved by the community working closely and positively together, and with everybody taking responsibility to support children to be safe in school. Everybody in the community will be able to be involved in making the strategy work, from school staff, parents and carers to local shop owners and GP surgeries.</w:t>
      </w:r>
    </w:p>
    <w:p w14:paraId="72ECF6A2" w14:textId="77777777" w:rsidR="00B669FE" w:rsidRDefault="00B669FE" w:rsidP="00B669FE">
      <w:pPr>
        <w:pStyle w:val="NormalWeb"/>
        <w:shd w:val="clear" w:color="auto" w:fill="FFFFFF"/>
        <w:spacing w:before="0" w:beforeAutospacing="0" w:after="75" w:afterAutospacing="0" w:line="324" w:lineRule="atLeast"/>
        <w:rPr>
          <w:rFonts w:asciiTheme="minorHAnsi" w:hAnsiTheme="minorHAnsi" w:cstheme="minorHAnsi"/>
          <w:color w:val="auto"/>
        </w:rPr>
      </w:pPr>
      <w:r>
        <w:rPr>
          <w:rFonts w:asciiTheme="minorHAnsi" w:hAnsiTheme="minorHAnsi" w:cstheme="minorHAnsi"/>
        </w:rPr>
        <w:t>After thorough consultation the attendance strategy has identified five key priority action areas of work which are:</w:t>
      </w:r>
    </w:p>
    <w:p w14:paraId="07BEA941" w14:textId="77777777" w:rsidR="00B669FE" w:rsidRDefault="00B669FE" w:rsidP="00B669FE">
      <w:pPr>
        <w:pStyle w:val="NoSpacing"/>
        <w:rPr>
          <w:rFonts w:cstheme="minorHAnsi"/>
        </w:rPr>
      </w:pPr>
      <w:r>
        <w:rPr>
          <w:rFonts w:cstheme="minorHAnsi"/>
        </w:rPr>
        <w:t>Consistent Dorset-wide policy and practice</w:t>
      </w:r>
    </w:p>
    <w:p w14:paraId="386FD497" w14:textId="77777777" w:rsidR="00B669FE" w:rsidRDefault="00B669FE" w:rsidP="00B669FE">
      <w:pPr>
        <w:pStyle w:val="NoSpacing"/>
        <w:rPr>
          <w:rFonts w:cstheme="minorHAnsi"/>
        </w:rPr>
      </w:pPr>
      <w:r>
        <w:rPr>
          <w:rFonts w:cstheme="minorHAnsi"/>
        </w:rPr>
        <w:t>Knowledge sharing and communication</w:t>
      </w:r>
    </w:p>
    <w:p w14:paraId="353B849D" w14:textId="77777777" w:rsidR="00B669FE" w:rsidRDefault="00B669FE" w:rsidP="00B669FE">
      <w:pPr>
        <w:pStyle w:val="NoSpacing"/>
        <w:rPr>
          <w:rFonts w:cstheme="minorHAnsi"/>
        </w:rPr>
      </w:pPr>
      <w:r>
        <w:rPr>
          <w:rFonts w:cstheme="minorHAnsi"/>
        </w:rPr>
        <w:t>Early identification and targeted intervention</w:t>
      </w:r>
    </w:p>
    <w:p w14:paraId="475B5A1E" w14:textId="77777777" w:rsidR="00B669FE" w:rsidRDefault="00B669FE" w:rsidP="00B669FE">
      <w:pPr>
        <w:pStyle w:val="NoSpacing"/>
        <w:rPr>
          <w:rFonts w:cstheme="minorHAnsi"/>
        </w:rPr>
      </w:pPr>
      <w:r>
        <w:rPr>
          <w:rFonts w:cstheme="minorHAnsi"/>
        </w:rPr>
        <w:t>Consistent approach to transition (moving to a new school)</w:t>
      </w:r>
    </w:p>
    <w:p w14:paraId="169D1DFF" w14:textId="77777777" w:rsidR="00B669FE" w:rsidRDefault="00B669FE" w:rsidP="00B669FE">
      <w:pPr>
        <w:pStyle w:val="NoSpacing"/>
        <w:rPr>
          <w:rFonts w:cstheme="minorHAnsi"/>
        </w:rPr>
      </w:pPr>
      <w:r>
        <w:rPr>
          <w:rFonts w:cstheme="minorHAnsi"/>
        </w:rPr>
        <w:t>Transport</w:t>
      </w:r>
    </w:p>
    <w:p w14:paraId="24948519"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b/>
          <w:bCs/>
          <w:color w:val="auto"/>
        </w:rPr>
      </w:pPr>
    </w:p>
    <w:p w14:paraId="70C2D22B"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b/>
          <w:bCs/>
        </w:rPr>
        <w:t>Parking Fines</w:t>
      </w:r>
    </w:p>
    <w:p w14:paraId="7D059D66" w14:textId="77777777" w:rsidR="00B669FE" w:rsidRDefault="00B669FE" w:rsidP="00B669FE">
      <w:pPr>
        <w:pStyle w:val="NormalWeb"/>
        <w:shd w:val="clear" w:color="auto" w:fill="FFFFFF"/>
        <w:spacing w:before="0" w:beforeAutospacing="0" w:after="0" w:afterAutospacing="0" w:line="324" w:lineRule="atLeast"/>
        <w:rPr>
          <w:rFonts w:asciiTheme="minorHAnsi" w:hAnsiTheme="minorHAnsi" w:cstheme="minorHAnsi"/>
          <w:color w:val="auto"/>
        </w:rPr>
      </w:pPr>
      <w:r>
        <w:rPr>
          <w:rFonts w:asciiTheme="minorHAnsi" w:hAnsiTheme="minorHAnsi" w:cstheme="minorHAnsi"/>
        </w:rPr>
        <w:t>The Police and Crime Commissioner and the Leader of Dorset Council recently wrote to the Transport Minister asking them to consider increasing parking fines particularly in rural and seaside areas. Currently they are low in comparison to London and other big city charges - such that holiday makers sometimes abandon their cars and view the 25 fine as worth it. In areas such as Lulworth this has caused severe disruption and has prevented emergency vehicles from getting through.</w:t>
      </w:r>
    </w:p>
    <w:p w14:paraId="5B7453E7" w14:textId="77777777" w:rsidR="00B669FE" w:rsidRDefault="00B669FE" w:rsidP="00B669FE">
      <w:pPr>
        <w:shd w:val="clear" w:color="auto" w:fill="FFFFFF"/>
        <w:rPr>
          <w:rFonts w:asciiTheme="minorHAnsi" w:hAnsiTheme="minorHAnsi" w:cstheme="minorHAnsi"/>
          <w:sz w:val="24"/>
          <w:szCs w:val="24"/>
        </w:rPr>
      </w:pPr>
    </w:p>
    <w:p w14:paraId="18C3BCE2" w14:textId="77777777" w:rsidR="00B669FE" w:rsidRDefault="00B669FE" w:rsidP="00B669FE">
      <w:pPr>
        <w:pStyle w:val="NoSpacing"/>
        <w:rPr>
          <w:rFonts w:cstheme="minorHAnsi"/>
          <w:sz w:val="24"/>
          <w:szCs w:val="24"/>
        </w:rPr>
      </w:pPr>
    </w:p>
    <w:p w14:paraId="3FB7969A" w14:textId="77777777" w:rsidR="00B669FE" w:rsidRDefault="00B669FE"/>
    <w:sectPr w:rsidR="00B669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FE"/>
    <w:rsid w:val="00B6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DD2BD"/>
  <w15:chartTrackingRefBased/>
  <w15:docId w15:val="{EB2DE2A5-D0A1-4E10-A626-5669BA7C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9FE"/>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669FE"/>
    <w:rPr>
      <w:color w:val="0000FF"/>
      <w:u w:val="single"/>
    </w:rPr>
  </w:style>
  <w:style w:type="paragraph" w:styleId="NormalWeb">
    <w:name w:val="Normal (Web)"/>
    <w:basedOn w:val="Normal"/>
    <w:uiPriority w:val="99"/>
    <w:semiHidden/>
    <w:unhideWhenUsed/>
    <w:rsid w:val="00B669FE"/>
    <w:pPr>
      <w:spacing w:before="100" w:beforeAutospacing="1" w:after="100" w:afterAutospacing="1"/>
    </w:pPr>
    <w:rPr>
      <w:color w:val="000000"/>
      <w:sz w:val="24"/>
      <w:szCs w:val="24"/>
      <w:lang w:val="en-US"/>
    </w:rPr>
  </w:style>
  <w:style w:type="paragraph" w:styleId="NoSpacing">
    <w:name w:val="No Spacing"/>
    <w:uiPriority w:val="1"/>
    <w:qFormat/>
    <w:rsid w:val="00B669FE"/>
    <w:pPr>
      <w:spacing w:after="0" w:line="240" w:lineRule="auto"/>
    </w:pPr>
    <w:rPr>
      <w:kern w:val="0"/>
      <w14:ligatures w14:val="none"/>
    </w:rPr>
  </w:style>
  <w:style w:type="character" w:customStyle="1" w:styleId="normaltextrun">
    <w:name w:val="normaltextrun"/>
    <w:basedOn w:val="DefaultParagraphFont"/>
    <w:rsid w:val="00B669FE"/>
  </w:style>
  <w:style w:type="character" w:customStyle="1" w:styleId="eop">
    <w:name w:val="eop"/>
    <w:basedOn w:val="DefaultParagraphFont"/>
    <w:rsid w:val="00B66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1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rsetcouncil.gov.uk/your-community/support-for-voluntary-and-community-organisations/funding/capital-leverage-fund" TargetMode="External"/><Relationship Id="rId13" Type="http://schemas.openxmlformats.org/officeDocument/2006/relationships/hyperlink" Target="https://www.gov.uk/government/publications/home-upgrade-grant-phase-2"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heartsdevelopmentcompany.org.uk/dorset-cultural-strategy/" TargetMode="External"/><Relationship Id="rId12" Type="http://schemas.openxmlformats.org/officeDocument/2006/relationships/hyperlink" Target="https://www.gov.uk/government/publications/home-upgrade-grant-phase-2"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rsetcouncil.us1.list-manage.com/track/click?u=c39535cf4f9d1ca66af8d2b44&amp;id=f5b8925ca2&amp;e=16edcd53e6" TargetMode="External"/><Relationship Id="rId1" Type="http://schemas.openxmlformats.org/officeDocument/2006/relationships/styles" Target="styles.xml"/><Relationship Id="rId6" Type="http://schemas.openxmlformats.org/officeDocument/2006/relationships/hyperlink" Target="https://www.dorsetcouncil.gov.uk/your-council/about-your-council/dorset-council-plan/dorset-council-plan" TargetMode="External"/><Relationship Id="rId11" Type="http://schemas.openxmlformats.org/officeDocument/2006/relationships/hyperlink" Target="https://dorsetcouncil.us1.list-manage.com/track/click?u=c39535cf4f9d1ca66af8d2b44&amp;id=1e9107e43d&amp;e=16edcd53e6" TargetMode="External"/><Relationship Id="rId5" Type="http://schemas.openxmlformats.org/officeDocument/2006/relationships/hyperlink" Target="https://www.dorsetcouncil.gov.uk/your-community/support-for-voluntary-and-community-organisations/funding/capital-leverage-fund" TargetMode="External"/><Relationship Id="rId15" Type="http://schemas.openxmlformats.org/officeDocument/2006/relationships/hyperlink" Target="https://www.gov.uk/government/news/18-billion-awarded-to-boost-energy-efficiency-and-cut-emissions-of-homes-and-public-buildings-across-england" TargetMode="External"/><Relationship Id="rId10" Type="http://schemas.openxmlformats.org/officeDocument/2006/relationships/hyperlink" Target="https://www.dorsetcouncil.gov.uk/housing/housing/empty-homes" TargetMode="External"/><Relationship Id="rId4" Type="http://schemas.openxmlformats.org/officeDocument/2006/relationships/hyperlink" Target="https://www.dorsetcouncil.gov.uk/visit-us" TargetMode="External"/><Relationship Id="rId9" Type="http://schemas.openxmlformats.org/officeDocument/2006/relationships/hyperlink" Target="https://www.dorsetcouncil.gov.uk/creating-sustainable-development-and-housing-delivery-plan" TargetMode="External"/><Relationship Id="rId14" Type="http://schemas.openxmlformats.org/officeDocument/2006/relationships/hyperlink" Target="https://www.gov.uk/government/publications/home-upgrade-grant-phas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1611</Words>
  <Characters>9186</Characters>
  <Application>Microsoft Office Word</Application>
  <DocSecurity>0</DocSecurity>
  <Lines>76</Lines>
  <Paragraphs>21</Paragraphs>
  <ScaleCrop>false</ScaleCrop>
  <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1</cp:revision>
  <dcterms:created xsi:type="dcterms:W3CDTF">2023-05-22T07:41:00Z</dcterms:created>
  <dcterms:modified xsi:type="dcterms:W3CDTF">2023-05-22T07:42:00Z</dcterms:modified>
</cp:coreProperties>
</file>