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3EF66" w14:textId="3FF00E21" w:rsidR="008769C1" w:rsidRPr="00F903CB" w:rsidRDefault="00AB7A21" w:rsidP="00ED0CA3">
      <w:pPr>
        <w:rPr>
          <w:rStyle w:val="fontstyle01"/>
          <w:rFonts w:asciiTheme="minorHAnsi" w:hAnsiTheme="minorHAnsi" w:cstheme="minorHAnsi"/>
          <w:b/>
          <w:bCs/>
          <w:sz w:val="28"/>
          <w:szCs w:val="28"/>
        </w:rPr>
      </w:pPr>
      <w:r w:rsidRPr="00F903CB">
        <w:rPr>
          <w:rStyle w:val="fontstyle01"/>
          <w:rFonts w:asciiTheme="minorHAnsi" w:hAnsiTheme="minorHAnsi" w:cstheme="minorHAnsi"/>
          <w:b/>
          <w:bCs/>
          <w:sz w:val="28"/>
          <w:szCs w:val="28"/>
        </w:rPr>
        <w:t>Dorset</w:t>
      </w:r>
      <w:r w:rsidR="007012B5" w:rsidRPr="00F903CB">
        <w:rPr>
          <w:rStyle w:val="fontstyle01"/>
          <w:rFonts w:asciiTheme="minorHAnsi" w:hAnsiTheme="minorHAnsi" w:cstheme="minorHAnsi"/>
          <w:b/>
          <w:bCs/>
          <w:sz w:val="28"/>
          <w:szCs w:val="28"/>
        </w:rPr>
        <w:t xml:space="preserve"> </w:t>
      </w:r>
      <w:r w:rsidRPr="00F903CB">
        <w:rPr>
          <w:rStyle w:val="fontstyle01"/>
          <w:rFonts w:asciiTheme="minorHAnsi" w:hAnsiTheme="minorHAnsi" w:cstheme="minorHAnsi"/>
          <w:b/>
          <w:bCs/>
          <w:sz w:val="28"/>
          <w:szCs w:val="28"/>
        </w:rPr>
        <w:t>Counci</w:t>
      </w:r>
      <w:r w:rsidR="00873F69" w:rsidRPr="00F903CB">
        <w:rPr>
          <w:rStyle w:val="fontstyle01"/>
          <w:rFonts w:asciiTheme="minorHAnsi" w:hAnsiTheme="minorHAnsi" w:cstheme="minorHAnsi"/>
          <w:b/>
          <w:bCs/>
          <w:sz w:val="28"/>
          <w:szCs w:val="28"/>
        </w:rPr>
        <w:t>l</w:t>
      </w:r>
      <w:r w:rsidRPr="00F903CB">
        <w:rPr>
          <w:rStyle w:val="fontstyle01"/>
          <w:rFonts w:asciiTheme="minorHAnsi" w:hAnsiTheme="minorHAnsi" w:cstheme="minorHAnsi"/>
          <w:b/>
          <w:bCs/>
          <w:sz w:val="28"/>
          <w:szCs w:val="28"/>
        </w:rPr>
        <w:t>l</w:t>
      </w:r>
      <w:r w:rsidR="00873F69" w:rsidRPr="00F903CB">
        <w:rPr>
          <w:rStyle w:val="fontstyle01"/>
          <w:rFonts w:asciiTheme="minorHAnsi" w:hAnsiTheme="minorHAnsi" w:cstheme="minorHAnsi"/>
          <w:b/>
          <w:bCs/>
          <w:sz w:val="28"/>
          <w:szCs w:val="28"/>
        </w:rPr>
        <w:t>or Report</w:t>
      </w:r>
      <w:r w:rsidR="008150CF" w:rsidRPr="00F903CB">
        <w:rPr>
          <w:rStyle w:val="fontstyle01"/>
          <w:rFonts w:asciiTheme="minorHAnsi" w:hAnsiTheme="minorHAnsi" w:cstheme="minorHAnsi"/>
          <w:b/>
          <w:bCs/>
          <w:sz w:val="28"/>
          <w:szCs w:val="28"/>
        </w:rPr>
        <w:t xml:space="preserve"> </w:t>
      </w:r>
      <w:r w:rsidR="008F7904">
        <w:rPr>
          <w:rStyle w:val="fontstyle01"/>
          <w:rFonts w:asciiTheme="minorHAnsi" w:hAnsiTheme="minorHAnsi" w:cstheme="minorHAnsi"/>
          <w:b/>
          <w:bCs/>
          <w:sz w:val="28"/>
          <w:szCs w:val="28"/>
        </w:rPr>
        <w:t>Novem</w:t>
      </w:r>
      <w:r w:rsidR="00AA7CC3" w:rsidRPr="00F903CB">
        <w:rPr>
          <w:rStyle w:val="fontstyle01"/>
          <w:rFonts w:asciiTheme="minorHAnsi" w:hAnsiTheme="minorHAnsi" w:cstheme="minorHAnsi"/>
          <w:b/>
          <w:bCs/>
          <w:sz w:val="28"/>
          <w:szCs w:val="28"/>
        </w:rPr>
        <w:t>ber</w:t>
      </w:r>
      <w:r w:rsidR="00B12FCD" w:rsidRPr="00F903CB">
        <w:rPr>
          <w:rStyle w:val="fontstyle01"/>
          <w:rFonts w:asciiTheme="minorHAnsi" w:hAnsiTheme="minorHAnsi" w:cstheme="minorHAnsi"/>
          <w:b/>
          <w:bCs/>
          <w:sz w:val="28"/>
          <w:szCs w:val="28"/>
        </w:rPr>
        <w:t xml:space="preserve"> 20</w:t>
      </w:r>
      <w:r w:rsidR="00410361" w:rsidRPr="00F903CB">
        <w:rPr>
          <w:rStyle w:val="fontstyle01"/>
          <w:rFonts w:asciiTheme="minorHAnsi" w:hAnsiTheme="minorHAnsi" w:cstheme="minorHAnsi"/>
          <w:b/>
          <w:bCs/>
          <w:sz w:val="28"/>
          <w:szCs w:val="28"/>
        </w:rPr>
        <w:t>2</w:t>
      </w:r>
      <w:r w:rsidR="00E34C64" w:rsidRPr="00F903CB">
        <w:rPr>
          <w:rStyle w:val="fontstyle01"/>
          <w:rFonts w:asciiTheme="minorHAnsi" w:hAnsiTheme="minorHAnsi" w:cstheme="minorHAnsi"/>
          <w:b/>
          <w:bCs/>
          <w:sz w:val="28"/>
          <w:szCs w:val="28"/>
        </w:rPr>
        <w:t>2</w:t>
      </w:r>
      <w:r w:rsidR="00BB530D" w:rsidRPr="00F903CB">
        <w:rPr>
          <w:rStyle w:val="fontstyle01"/>
          <w:rFonts w:asciiTheme="minorHAnsi" w:hAnsiTheme="minorHAnsi" w:cstheme="minorHAnsi"/>
          <w:b/>
          <w:bCs/>
          <w:sz w:val="28"/>
          <w:szCs w:val="28"/>
        </w:rPr>
        <w:t xml:space="preserve"> </w:t>
      </w:r>
    </w:p>
    <w:p w14:paraId="4147661B" w14:textId="77777777" w:rsidR="00724505" w:rsidRDefault="00724505" w:rsidP="00724505">
      <w:pPr>
        <w:pStyle w:val="NoSpacing"/>
        <w:rPr>
          <w:rFonts w:asciiTheme="minorHAnsi" w:hAnsiTheme="minorHAnsi" w:cstheme="minorHAnsi"/>
          <w:b/>
          <w:bCs/>
          <w:sz w:val="28"/>
          <w:szCs w:val="28"/>
        </w:rPr>
      </w:pPr>
    </w:p>
    <w:p w14:paraId="6C28B520" w14:textId="77777777" w:rsidR="006D6117" w:rsidRPr="006D6117" w:rsidRDefault="006D6117" w:rsidP="006D6117">
      <w:pPr>
        <w:pStyle w:val="NoSpacing"/>
        <w:rPr>
          <w:rFonts w:asciiTheme="minorHAnsi" w:hAnsiTheme="minorHAnsi" w:cstheme="minorHAnsi"/>
          <w:b/>
          <w:bCs/>
          <w:sz w:val="28"/>
          <w:szCs w:val="28"/>
        </w:rPr>
      </w:pPr>
      <w:r w:rsidRPr="006D6117">
        <w:rPr>
          <w:rFonts w:asciiTheme="minorHAnsi" w:hAnsiTheme="minorHAnsi" w:cstheme="minorHAnsi"/>
          <w:b/>
          <w:bCs/>
          <w:sz w:val="28"/>
          <w:szCs w:val="28"/>
        </w:rPr>
        <w:t>New funding round for community and cultural organisations</w:t>
      </w:r>
    </w:p>
    <w:p w14:paraId="22622012" w14:textId="4B9D49E5"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lang w:eastAsia="en-GB"/>
        </w:rPr>
        <w:t>Round 4 of the Community and Culture Project Fund will open at 9am on Friday 4 November.</w:t>
      </w:r>
    </w:p>
    <w:p w14:paraId="297513E1" w14:textId="728A1471"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lang w:eastAsia="en-GB"/>
        </w:rPr>
        <w:t>Do you have a sports, arts, or heritage project or event you wish to get off the ground?   Or looking to support disadvantaged people living in the Dorset Council area?   This fund could provide up to 80% of the total project costs up to a max of £5,000.</w:t>
      </w:r>
    </w:p>
    <w:p w14:paraId="325E615B" w14:textId="77777777"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lang w:eastAsia="en-GB"/>
        </w:rPr>
        <w:t>Community organisations with a focus on the cost-of-living challenge for vulnerable people and those most in need in the Dorset council area are encouraged to apply.</w:t>
      </w:r>
    </w:p>
    <w:p w14:paraId="69C9B7CC" w14:textId="77777777"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bdr w:val="none" w:sz="0" w:space="0" w:color="auto" w:frame="1"/>
          <w:lang w:eastAsia="en-GB"/>
        </w:rPr>
        <w:t>The types of cost-of-living projects that will be considered will focus on:</w:t>
      </w:r>
    </w:p>
    <w:p w14:paraId="7A9D01D8" w14:textId="77777777"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lang w:eastAsia="en-GB"/>
        </w:rPr>
        <w:t>community warm spaces especially in rural areas</w:t>
      </w:r>
    </w:p>
    <w:p w14:paraId="745CBB85" w14:textId="77777777"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lang w:eastAsia="en-GB"/>
        </w:rPr>
        <w:t>community food projects including lunch clubs and dinner clubs</w:t>
      </w:r>
    </w:p>
    <w:p w14:paraId="2492C77E" w14:textId="77777777"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lang w:eastAsia="en-GB"/>
        </w:rPr>
        <w:t>foodbanks</w:t>
      </w:r>
    </w:p>
    <w:p w14:paraId="2DFBEF16" w14:textId="77777777"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lang w:eastAsia="en-GB"/>
        </w:rPr>
        <w:t>mental health well-being projects</w:t>
      </w:r>
    </w:p>
    <w:p w14:paraId="350FEF51" w14:textId="77777777"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bdr w:val="none" w:sz="0" w:space="0" w:color="auto" w:frame="1"/>
          <w:lang w:eastAsia="en-GB"/>
        </w:rPr>
        <w:t>We also welcome and encourage applications from arts, museums, heritage, physical activity and play in this funding round. If you are a Cultural Organisation and wish to apply for a cost-of-living grant, you may do so, however you can only make one application in this round</w:t>
      </w:r>
    </w:p>
    <w:p w14:paraId="363F34C1" w14:textId="24F3EA3E" w:rsidR="006D6117" w:rsidRPr="006D6117" w:rsidRDefault="006D6117" w:rsidP="006D6117">
      <w:pPr>
        <w:pStyle w:val="NoSpacing"/>
        <w:rPr>
          <w:rFonts w:asciiTheme="minorHAnsi" w:hAnsiTheme="minorHAnsi" w:cstheme="minorHAnsi"/>
          <w:color w:val="303030"/>
          <w:sz w:val="24"/>
          <w:szCs w:val="24"/>
          <w:lang w:eastAsia="en-GB"/>
        </w:rPr>
      </w:pPr>
      <w:r w:rsidRPr="006D6117">
        <w:rPr>
          <w:rFonts w:asciiTheme="minorHAnsi" w:hAnsiTheme="minorHAnsi" w:cstheme="minorHAnsi"/>
          <w:color w:val="303030"/>
          <w:sz w:val="24"/>
          <w:szCs w:val="24"/>
          <w:shd w:val="clear" w:color="auto" w:fill="FFFFFF"/>
        </w:rPr>
        <w:t>For more information criteria, how to apply and support with your application, visit </w:t>
      </w:r>
      <w:hyperlink r:id="rId11" w:history="1">
        <w:r w:rsidRPr="006D6117">
          <w:rPr>
            <w:rStyle w:val="Hyperlink"/>
            <w:rFonts w:asciiTheme="minorHAnsi" w:hAnsiTheme="minorHAnsi" w:cstheme="minorHAnsi"/>
            <w:color w:val="1668B5"/>
            <w:sz w:val="24"/>
            <w:szCs w:val="24"/>
            <w:bdr w:val="none" w:sz="0" w:space="0" w:color="auto" w:frame="1"/>
            <w:shd w:val="clear" w:color="auto" w:fill="FFFFFF"/>
          </w:rPr>
          <w:t>www.dorsetcouncil.gov.uk/community-and-culture-project-fund</w:t>
        </w:r>
      </w:hyperlink>
    </w:p>
    <w:p w14:paraId="1918B206" w14:textId="77777777" w:rsidR="006D6117" w:rsidRDefault="006D6117" w:rsidP="00724505">
      <w:pPr>
        <w:pStyle w:val="NoSpacing"/>
        <w:rPr>
          <w:rFonts w:asciiTheme="minorHAnsi" w:hAnsiTheme="minorHAnsi" w:cstheme="minorHAnsi"/>
          <w:b/>
          <w:bCs/>
          <w:sz w:val="28"/>
          <w:szCs w:val="28"/>
        </w:rPr>
      </w:pPr>
    </w:p>
    <w:p w14:paraId="5C626DEC" w14:textId="69D12F83" w:rsidR="008F7904" w:rsidRPr="00724505" w:rsidRDefault="008F7904" w:rsidP="00724505">
      <w:pPr>
        <w:pStyle w:val="NoSpacing"/>
        <w:rPr>
          <w:rFonts w:asciiTheme="minorHAnsi" w:hAnsiTheme="minorHAnsi" w:cstheme="minorHAnsi"/>
          <w:b/>
          <w:bCs/>
          <w:sz w:val="28"/>
          <w:szCs w:val="28"/>
          <w:lang w:eastAsia="en-GB"/>
        </w:rPr>
      </w:pPr>
      <w:r w:rsidRPr="00724505">
        <w:rPr>
          <w:rFonts w:asciiTheme="minorHAnsi" w:hAnsiTheme="minorHAnsi" w:cstheme="minorHAnsi"/>
          <w:b/>
          <w:bCs/>
          <w:sz w:val="28"/>
          <w:szCs w:val="28"/>
        </w:rPr>
        <w:t>Land charges are back within the government guidelines</w:t>
      </w:r>
    </w:p>
    <w:p w14:paraId="490ADF30" w14:textId="61DD3E53" w:rsidR="008F7904" w:rsidRPr="00724505" w:rsidRDefault="008F7904"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The time Dorset Council takes to complete land charge search requests is back to within ten working days.</w:t>
      </w:r>
    </w:p>
    <w:p w14:paraId="41210D01" w14:textId="77777777" w:rsidR="008F7904" w:rsidRPr="00724505" w:rsidRDefault="008F7904"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Local land charges searches are made when buying a property. Search requests are generally made by purchasers, through their solicitors or search agents.</w:t>
      </w:r>
    </w:p>
    <w:p w14:paraId="2BFCBB87" w14:textId="77777777" w:rsidR="008F7904" w:rsidRPr="00724505" w:rsidRDefault="008F7904"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A year ago, the average amount of time to return these searches had risen to 62 days. This delay was caused by the huge surge in the housing market coupled with staff vacancies.</w:t>
      </w:r>
    </w:p>
    <w:p w14:paraId="19B2ED8E" w14:textId="77777777" w:rsidR="008F7904" w:rsidRPr="00724505" w:rsidRDefault="008F7904"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Over the last twelve months staff vacancies have been filled and the Planning Convergence and Transformation project has moved all planning work onto one system.  This has meant that the team are all on the same system, and some tasks have been automated. The next step in the project will transform the service to modernise and create an interactive customer-facing system that makes it easier for residents and councillors to understand more about planning and feel involved in the development of their local area.</w:t>
      </w:r>
    </w:p>
    <w:p w14:paraId="16A79B59" w14:textId="6B24FEE2" w:rsidR="008F7904" w:rsidRPr="00724505" w:rsidRDefault="008F7904" w:rsidP="00724505">
      <w:pPr>
        <w:pStyle w:val="NoSpacing"/>
        <w:rPr>
          <w:rFonts w:asciiTheme="minorHAnsi" w:hAnsiTheme="minorHAnsi" w:cstheme="minorHAnsi"/>
          <w:b/>
          <w:bCs/>
          <w:sz w:val="28"/>
          <w:szCs w:val="28"/>
          <w:lang w:eastAsia="en-GB"/>
        </w:rPr>
      </w:pPr>
      <w:r w:rsidRPr="00724505">
        <w:rPr>
          <w:rFonts w:asciiTheme="minorHAnsi" w:hAnsiTheme="minorHAnsi" w:cstheme="minorHAnsi"/>
          <w:b/>
          <w:bCs/>
          <w:sz w:val="28"/>
          <w:szCs w:val="28"/>
        </w:rPr>
        <w:t>Mandatory housing measures for all poultry and captive birds to be introduced</w:t>
      </w:r>
    </w:p>
    <w:p w14:paraId="307C5E41" w14:textId="77777777" w:rsidR="008F7904" w:rsidRPr="00724505" w:rsidRDefault="008F7904"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rPr>
        <w:t>The Animal and Plant Health Agency will put in place mandatory housing measures to protect poultry and captive birds from avian influenza from 7 November.</w:t>
      </w:r>
    </w:p>
    <w:p w14:paraId="2E38AACC"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This means that, from this time, it will be a compulsory requirement for all bird keepers across England to keep their birds housed and to follow strict biosecurity measures, to limit the spread and to eradicate the disease.</w:t>
      </w:r>
    </w:p>
    <w:p w14:paraId="4EFD1D04" w14:textId="6FA52C53" w:rsidR="008F7904" w:rsidRPr="00BF4A74" w:rsidRDefault="008F7904" w:rsidP="00724505">
      <w:pPr>
        <w:pStyle w:val="NoSpacing"/>
        <w:rPr>
          <w:rFonts w:asciiTheme="minorHAnsi" w:hAnsiTheme="minorHAnsi" w:cstheme="minorHAnsi"/>
          <w:color w:val="0070C0"/>
          <w:sz w:val="24"/>
          <w:szCs w:val="24"/>
        </w:rPr>
      </w:pPr>
      <w:r w:rsidRPr="00724505">
        <w:rPr>
          <w:rFonts w:asciiTheme="minorHAnsi" w:hAnsiTheme="minorHAnsi" w:cstheme="minorHAnsi"/>
          <w:color w:val="303030"/>
          <w:sz w:val="24"/>
          <w:szCs w:val="24"/>
        </w:rPr>
        <w:t>More information is available from</w:t>
      </w:r>
      <w:r w:rsidR="00724505">
        <w:rPr>
          <w:rFonts w:asciiTheme="minorHAnsi" w:hAnsiTheme="minorHAnsi" w:cstheme="minorHAnsi"/>
          <w:color w:val="303030"/>
          <w:sz w:val="24"/>
          <w:szCs w:val="24"/>
        </w:rPr>
        <w:t xml:space="preserve"> </w:t>
      </w:r>
      <w:r w:rsidR="00724505" w:rsidRPr="00BF4A74">
        <w:rPr>
          <w:rFonts w:asciiTheme="minorHAnsi" w:hAnsiTheme="minorHAnsi" w:cstheme="minorHAnsi"/>
          <w:color w:val="0070C0"/>
          <w:sz w:val="24"/>
          <w:szCs w:val="24"/>
        </w:rPr>
        <w:t xml:space="preserve">www.gov.uk/government/news/avian-influenza-housing-order-to-be-introduced-across-england </w:t>
      </w:r>
    </w:p>
    <w:p w14:paraId="3EB874C6" w14:textId="0C2C6F9E" w:rsidR="008F7904" w:rsidRPr="00724505" w:rsidRDefault="008F7904" w:rsidP="00724505">
      <w:pPr>
        <w:pStyle w:val="NoSpacing"/>
        <w:rPr>
          <w:rFonts w:asciiTheme="minorHAnsi" w:hAnsiTheme="minorHAnsi" w:cstheme="minorHAnsi"/>
          <w:b/>
          <w:bCs/>
          <w:sz w:val="28"/>
          <w:szCs w:val="28"/>
          <w:lang w:eastAsia="en-GB"/>
        </w:rPr>
      </w:pPr>
      <w:r w:rsidRPr="00724505">
        <w:rPr>
          <w:rFonts w:asciiTheme="minorHAnsi" w:hAnsiTheme="minorHAnsi" w:cstheme="minorHAnsi"/>
          <w:b/>
          <w:bCs/>
          <w:sz w:val="28"/>
          <w:szCs w:val="28"/>
        </w:rPr>
        <w:t>Local Plan studies will be published</w:t>
      </w:r>
    </w:p>
    <w:p w14:paraId="64AD0551" w14:textId="77777777" w:rsidR="008F7904" w:rsidRPr="00724505" w:rsidRDefault="008F7904"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rPr>
        <w:t>Studies that have been carried out as part of the evidence for the Dorset Council Local Plan and these will be published on Dorset Council’s website in the next few months.</w:t>
      </w:r>
    </w:p>
    <w:p w14:paraId="5CB1E11C" w14:textId="276BB916"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These studies, along with the responses from the consultation and other reports, will help shape the plan.</w:t>
      </w:r>
      <w:r w:rsidR="00724505" w:rsidRPr="00724505">
        <w:rPr>
          <w:rFonts w:asciiTheme="minorHAnsi" w:hAnsiTheme="minorHAnsi" w:cstheme="minorHAnsi"/>
          <w:color w:val="303030"/>
          <w:sz w:val="24"/>
          <w:szCs w:val="24"/>
        </w:rPr>
        <w:t xml:space="preserve"> </w:t>
      </w:r>
    </w:p>
    <w:p w14:paraId="2F15C7E3" w14:textId="6E3C7DA7" w:rsidR="008F7904" w:rsidRPr="00BF4A74" w:rsidRDefault="008F7904" w:rsidP="00724505">
      <w:pPr>
        <w:pStyle w:val="NoSpacing"/>
        <w:rPr>
          <w:rFonts w:asciiTheme="minorHAnsi" w:hAnsiTheme="minorHAnsi" w:cstheme="minorHAnsi"/>
          <w:color w:val="0070C0"/>
          <w:sz w:val="24"/>
          <w:szCs w:val="24"/>
        </w:rPr>
      </w:pPr>
      <w:r w:rsidRPr="00724505">
        <w:rPr>
          <w:rFonts w:asciiTheme="minorHAnsi" w:hAnsiTheme="minorHAnsi" w:cstheme="minorHAnsi"/>
          <w:color w:val="303030"/>
          <w:sz w:val="24"/>
          <w:szCs w:val="24"/>
        </w:rPr>
        <w:t>The reports to be published include</w:t>
      </w:r>
      <w:r w:rsidRPr="00BF4A74">
        <w:rPr>
          <w:rFonts w:asciiTheme="minorHAnsi" w:hAnsiTheme="minorHAnsi" w:cstheme="minorHAnsi"/>
          <w:color w:val="0070C0"/>
          <w:sz w:val="24"/>
          <w:szCs w:val="24"/>
        </w:rPr>
        <w:t>:</w:t>
      </w:r>
      <w:r w:rsidR="00BF4A74" w:rsidRPr="00BF4A74">
        <w:rPr>
          <w:color w:val="0070C0"/>
        </w:rPr>
        <w:t xml:space="preserve"> </w:t>
      </w:r>
      <w:r w:rsidR="00BF4A74" w:rsidRPr="00BF4A74">
        <w:rPr>
          <w:rFonts w:asciiTheme="minorHAnsi" w:hAnsiTheme="minorHAnsi" w:cstheme="minorHAnsi"/>
          <w:color w:val="0070C0"/>
          <w:sz w:val="24"/>
          <w:szCs w:val="24"/>
        </w:rPr>
        <w:t>www.dorsetcouncil.gov.uk/dorset-council-local-plan-evidence-and-background-papers</w:t>
      </w:r>
    </w:p>
    <w:p w14:paraId="71A22BB3"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Dorset-wide Strategic Flood Risk Assessment Level 1</w:t>
      </w:r>
    </w:p>
    <w:p w14:paraId="757362DE" w14:textId="6DF76E4F"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 xml:space="preserve">Gypsy, Traveller, and Travelling </w:t>
      </w:r>
      <w:r w:rsidR="00BF4A74" w:rsidRPr="00724505">
        <w:rPr>
          <w:rFonts w:asciiTheme="minorHAnsi" w:hAnsiTheme="minorHAnsi" w:cstheme="minorHAnsi"/>
          <w:color w:val="303030"/>
          <w:sz w:val="24"/>
          <w:szCs w:val="24"/>
        </w:rPr>
        <w:t>Show people</w:t>
      </w:r>
      <w:r w:rsidRPr="00724505">
        <w:rPr>
          <w:rFonts w:asciiTheme="minorHAnsi" w:hAnsiTheme="minorHAnsi" w:cstheme="minorHAnsi"/>
          <w:color w:val="303030"/>
          <w:sz w:val="24"/>
          <w:szCs w:val="24"/>
        </w:rPr>
        <w:t xml:space="preserve"> Needs Assessment</w:t>
      </w:r>
    </w:p>
    <w:p w14:paraId="66A4CDC4"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Viability Assessment to inform affordable housing policy and community infrastructure levy</w:t>
      </w:r>
    </w:p>
    <w:p w14:paraId="5B76C06D"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Retail Needs Assessment</w:t>
      </w:r>
    </w:p>
    <w:p w14:paraId="75C108D6"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Employment Needs Assessment</w:t>
      </w:r>
    </w:p>
    <w:p w14:paraId="097CE186"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lastRenderedPageBreak/>
        <w:t>A Local Plan is a legal requirement for all councils who have a planning role. A Local Plan sets out how planning for all sorts of things, housing, industry, renewable power, mineral extraction will be managed to create economic growth while protecting the character of the area.</w:t>
      </w:r>
    </w:p>
    <w:p w14:paraId="16E474D3"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When Dorset Council was formed in April 2019, it inherited all the adopted planning policies from the former district and borough councils, and the county council. Over time these need to be reviewed and updated. The Dorset Council Local Plan is an important part of this review process and consultation on a draft took place in January 2021. The revised plan will be informed by the evidence we’re about to publish, the results of the consultation and any changes to national policy that occur over the coming months. There may well be other pieces of evidence we need to help inform the plan’s content. It will then undergo an examination in public before the council will be able to adopt it.</w:t>
      </w:r>
    </w:p>
    <w:p w14:paraId="55627D65" w14:textId="77777777" w:rsidR="008F7904" w:rsidRPr="00724505" w:rsidRDefault="008F7904"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A Local Plan, formed using residents’ views, makes sure that the development needs of the area are met in the right locations and to avoid harm to Dorset’s environment. Without the protection of a Local Plan developers are more likely to be successful in an appeal against a decision taken by the council.</w:t>
      </w:r>
    </w:p>
    <w:p w14:paraId="0C8B7429" w14:textId="484FC748" w:rsidR="008F7904" w:rsidRPr="00724505" w:rsidRDefault="008F7904" w:rsidP="00724505">
      <w:pPr>
        <w:pStyle w:val="NoSpacing"/>
        <w:rPr>
          <w:rFonts w:asciiTheme="minorHAnsi" w:hAnsiTheme="minorHAnsi" w:cstheme="minorHAnsi"/>
          <w:b/>
          <w:bCs/>
          <w:sz w:val="28"/>
          <w:szCs w:val="28"/>
          <w:lang w:eastAsia="en-GB"/>
        </w:rPr>
      </w:pPr>
      <w:r w:rsidRPr="00724505">
        <w:rPr>
          <w:rFonts w:asciiTheme="minorHAnsi" w:hAnsiTheme="minorHAnsi" w:cstheme="minorHAnsi"/>
          <w:b/>
          <w:bCs/>
          <w:sz w:val="28"/>
          <w:szCs w:val="28"/>
        </w:rPr>
        <w:t>Have your say on our Community Governance Review</w:t>
      </w:r>
    </w:p>
    <w:p w14:paraId="14E634A7"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rPr>
        <w:t>At its full council meeting on 20 October, Dorset Councillors agreed to carry out a further Community Governance Review for several of Dorset’s current parish and town councils, which were removed for public consultation. They include the parishes forming the Vale of Allen Parish Council, Winterborne Farringdon Parish Council plus Chickerell Town Council and Weymouth Town Council.</w:t>
      </w:r>
    </w:p>
    <w:p w14:paraId="5E7EA735" w14:textId="77777777" w:rsidR="00724505" w:rsidRPr="00724505"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In response to this agreement Dorset Council is launching an </w:t>
      </w:r>
      <w:hyperlink r:id="rId12" w:history="1">
        <w:r w:rsidRPr="00724505">
          <w:rPr>
            <w:rStyle w:val="Hyperlink"/>
            <w:rFonts w:asciiTheme="minorHAnsi" w:hAnsiTheme="minorHAnsi" w:cstheme="minorHAnsi"/>
            <w:color w:val="1668B5"/>
            <w:sz w:val="24"/>
            <w:szCs w:val="24"/>
            <w:bdr w:val="none" w:sz="0" w:space="0" w:color="auto" w:frame="1"/>
          </w:rPr>
          <w:t>eight-week public consultation</w:t>
        </w:r>
      </w:hyperlink>
      <w:r w:rsidRPr="00724505">
        <w:rPr>
          <w:rFonts w:asciiTheme="minorHAnsi" w:hAnsiTheme="minorHAnsi" w:cstheme="minorHAnsi"/>
          <w:color w:val="303030"/>
          <w:sz w:val="24"/>
          <w:szCs w:val="24"/>
        </w:rPr>
        <w:t> today, allowing people living in the areas listed, and other interested parties, to have their say on the most suitable ways of representing them.</w:t>
      </w:r>
    </w:p>
    <w:p w14:paraId="73B091CC" w14:textId="4E8FEE4F" w:rsidR="00BF4A74"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The consultation will run from 1 November 2022 until 28 December 2022, asking for people’s views on the proposals in the review. To have your say please visit </w:t>
      </w:r>
      <w:hyperlink r:id="rId13" w:history="1">
        <w:r w:rsidR="00BF4A74" w:rsidRPr="00802632">
          <w:rPr>
            <w:rStyle w:val="Hyperlink"/>
            <w:rFonts w:asciiTheme="minorHAnsi" w:hAnsiTheme="minorHAnsi" w:cstheme="minorHAnsi"/>
            <w:sz w:val="24"/>
            <w:szCs w:val="24"/>
          </w:rPr>
          <w:t>www.dorsetcouncil.gov.uk/community-governance-review-weymouth-and-vale-of-allen</w:t>
        </w:r>
      </w:hyperlink>
    </w:p>
    <w:p w14:paraId="57E315B2" w14:textId="249351B5" w:rsidR="00724505" w:rsidRPr="00724505" w:rsidRDefault="00BF4A74" w:rsidP="00724505">
      <w:pPr>
        <w:pStyle w:val="NoSpacing"/>
        <w:rPr>
          <w:rFonts w:asciiTheme="minorHAnsi" w:hAnsiTheme="minorHAnsi" w:cstheme="minorHAnsi"/>
          <w:color w:val="303030"/>
          <w:sz w:val="24"/>
          <w:szCs w:val="24"/>
        </w:rPr>
      </w:pPr>
      <w:r>
        <w:rPr>
          <w:rFonts w:asciiTheme="minorHAnsi" w:hAnsiTheme="minorHAnsi" w:cstheme="minorHAnsi"/>
          <w:color w:val="303030"/>
          <w:sz w:val="24"/>
          <w:szCs w:val="24"/>
        </w:rPr>
        <w:t xml:space="preserve">The Secretary </w:t>
      </w:r>
      <w:r w:rsidR="00724505" w:rsidRPr="00724505">
        <w:rPr>
          <w:rFonts w:asciiTheme="minorHAnsi" w:hAnsiTheme="minorHAnsi" w:cstheme="minorHAnsi"/>
          <w:color w:val="303030"/>
          <w:sz w:val="24"/>
          <w:szCs w:val="24"/>
        </w:rPr>
        <w:t>of State for Communities and Local Government recommends that principal councils should undertake a review of its area every 10-15 years.</w:t>
      </w:r>
    </w:p>
    <w:p w14:paraId="4E760527" w14:textId="77777777" w:rsidR="00BF4A74" w:rsidRDefault="00BF4A74" w:rsidP="00724505">
      <w:pPr>
        <w:pStyle w:val="NoSpacing"/>
        <w:rPr>
          <w:rFonts w:asciiTheme="minorHAnsi" w:hAnsiTheme="minorHAnsi" w:cstheme="minorHAnsi"/>
          <w:b/>
          <w:bCs/>
          <w:sz w:val="28"/>
          <w:szCs w:val="28"/>
        </w:rPr>
      </w:pPr>
    </w:p>
    <w:p w14:paraId="59E20EB9" w14:textId="42B2550F" w:rsidR="00724505" w:rsidRPr="00724505" w:rsidRDefault="00724505" w:rsidP="00724505">
      <w:pPr>
        <w:pStyle w:val="NoSpacing"/>
        <w:rPr>
          <w:rFonts w:asciiTheme="minorHAnsi" w:hAnsiTheme="minorHAnsi" w:cstheme="minorHAnsi"/>
          <w:b/>
          <w:bCs/>
          <w:sz w:val="28"/>
          <w:szCs w:val="28"/>
          <w:lang w:eastAsia="en-GB"/>
        </w:rPr>
      </w:pPr>
      <w:r w:rsidRPr="00724505">
        <w:rPr>
          <w:rFonts w:asciiTheme="minorHAnsi" w:hAnsiTheme="minorHAnsi" w:cstheme="minorHAnsi"/>
          <w:b/>
          <w:bCs/>
          <w:sz w:val="28"/>
          <w:szCs w:val="28"/>
        </w:rPr>
        <w:t>Homes for Ukraine scheme update</w:t>
      </w:r>
    </w:p>
    <w:p w14:paraId="69941DB9" w14:textId="77777777" w:rsidR="00724505" w:rsidRPr="00724505" w:rsidRDefault="00724505" w:rsidP="00724505">
      <w:pPr>
        <w:pStyle w:val="NoSpacing"/>
        <w:rPr>
          <w:rFonts w:asciiTheme="minorHAnsi" w:hAnsiTheme="minorHAnsi" w:cstheme="minorHAnsi"/>
          <w:b/>
          <w:bCs/>
          <w:color w:val="303030"/>
          <w:sz w:val="24"/>
          <w:szCs w:val="24"/>
          <w:lang w:eastAsia="en-GB"/>
        </w:rPr>
      </w:pPr>
      <w:r w:rsidRPr="00724505">
        <w:rPr>
          <w:rStyle w:val="Strong"/>
          <w:rFonts w:asciiTheme="minorHAnsi" w:hAnsiTheme="minorHAnsi" w:cstheme="minorHAnsi"/>
          <w:b w:val="0"/>
          <w:bCs w:val="0"/>
          <w:color w:val="303030"/>
          <w:sz w:val="24"/>
          <w:szCs w:val="24"/>
          <w:bdr w:val="none" w:sz="0" w:space="0" w:color="auto" w:frame="1"/>
        </w:rPr>
        <w:t>Housing advice and support for Homes for Ukraine guests </w:t>
      </w:r>
    </w:p>
    <w:p w14:paraId="72452EB3" w14:textId="39AD0A1C" w:rsidR="00724505" w:rsidRPr="00724505"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If guests are leaving or need help finding new accommodation, we ask that they contact our Ukraine response team: </w:t>
      </w:r>
      <w:hyperlink r:id="rId14" w:history="1">
        <w:r w:rsidR="00BF4A74" w:rsidRPr="00802632">
          <w:rPr>
            <w:rStyle w:val="Hyperlink"/>
            <w:rFonts w:asciiTheme="minorHAnsi" w:hAnsiTheme="minorHAnsi" w:cstheme="minorHAnsi"/>
            <w:sz w:val="24"/>
            <w:szCs w:val="24"/>
            <w:bdr w:val="none" w:sz="0" w:space="0" w:color="auto" w:frame="1"/>
          </w:rPr>
          <w:t>ukraineresponse@dorsetcouncil.gov.uk</w:t>
        </w:r>
      </w:hyperlink>
    </w:p>
    <w:p w14:paraId="631D89D4" w14:textId="77777777" w:rsidR="00724505" w:rsidRPr="00724505"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If they wish to rent private accommodation, the council’s housing services can provide advice and support including help with upfront costs of securing a new home where guests do not have the necessary resources. We have recently reviewed and enhanced our offers to private landlords, and this could help a guest to secure a private rented property in an area of their choosing.</w:t>
      </w:r>
    </w:p>
    <w:p w14:paraId="59276D13" w14:textId="77777777" w:rsidR="00BF4A74"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What we can offer will depend on the circumstances of each case and guests should contact us. We will then put them in touch with the housing team for a full housing assessment, along with information on how they can look for accommodation tailored to their individual needs. We also have a housing guide with useful help and advice for guests looking for private rented</w:t>
      </w:r>
      <w:r w:rsidR="00BF4A74">
        <w:rPr>
          <w:rFonts w:asciiTheme="minorHAnsi" w:hAnsiTheme="minorHAnsi" w:cstheme="minorHAnsi"/>
          <w:color w:val="303030"/>
          <w:sz w:val="24"/>
          <w:szCs w:val="24"/>
        </w:rPr>
        <w:t xml:space="preserve"> </w:t>
      </w:r>
      <w:r w:rsidRPr="00724505">
        <w:rPr>
          <w:rFonts w:asciiTheme="minorHAnsi" w:hAnsiTheme="minorHAnsi" w:cstheme="minorHAnsi"/>
          <w:color w:val="303030"/>
          <w:sz w:val="24"/>
          <w:szCs w:val="24"/>
        </w:rPr>
        <w:t>accommodation </w:t>
      </w:r>
    </w:p>
    <w:p w14:paraId="7F3D6D24" w14:textId="2DCE29D4" w:rsidR="00724505" w:rsidRPr="00724505" w:rsidRDefault="00BF4A74" w:rsidP="00724505">
      <w:pPr>
        <w:pStyle w:val="NoSpacing"/>
        <w:rPr>
          <w:rFonts w:asciiTheme="minorHAnsi" w:hAnsiTheme="minorHAnsi" w:cstheme="minorHAnsi"/>
          <w:color w:val="303030"/>
          <w:sz w:val="24"/>
          <w:szCs w:val="24"/>
        </w:rPr>
      </w:pPr>
      <w:r w:rsidRPr="00BF4A74">
        <w:rPr>
          <w:rFonts w:asciiTheme="minorHAnsi" w:hAnsiTheme="minorHAnsi" w:cstheme="minorHAnsi"/>
          <w:color w:val="303030"/>
          <w:sz w:val="24"/>
          <w:szCs w:val="24"/>
        </w:rPr>
        <w:t>www.dorsetcouncil.gov.uk/housing-advice-for-ukrainian-guests</w:t>
      </w:r>
      <w:r w:rsidRPr="00724505">
        <w:rPr>
          <w:rFonts w:asciiTheme="minorHAnsi" w:hAnsiTheme="minorHAnsi" w:cstheme="minorHAnsi"/>
          <w:color w:val="303030"/>
          <w:sz w:val="24"/>
          <w:szCs w:val="24"/>
        </w:rPr>
        <w:t xml:space="preserve"> </w:t>
      </w:r>
    </w:p>
    <w:p w14:paraId="72910A31" w14:textId="35FB0410" w:rsidR="00724505" w:rsidRPr="00724505"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 xml:space="preserve">Guests and potential Landlords alike can contact us on </w:t>
      </w:r>
      <w:r w:rsidR="00BF4A74" w:rsidRPr="00724505">
        <w:rPr>
          <w:rFonts w:asciiTheme="minorHAnsi" w:hAnsiTheme="minorHAnsi" w:cstheme="minorHAnsi"/>
          <w:color w:val="303030"/>
          <w:sz w:val="24"/>
          <w:szCs w:val="24"/>
        </w:rPr>
        <w:t>Tel</w:t>
      </w:r>
      <w:r w:rsidRPr="00724505">
        <w:rPr>
          <w:rFonts w:asciiTheme="minorHAnsi" w:hAnsiTheme="minorHAnsi" w:cstheme="minorHAnsi"/>
          <w:color w:val="303030"/>
          <w:sz w:val="24"/>
          <w:szCs w:val="24"/>
        </w:rPr>
        <w:t>: 01305 221000 or by emailing </w:t>
      </w:r>
      <w:hyperlink r:id="rId15" w:history="1">
        <w:r w:rsidRPr="00724505">
          <w:rPr>
            <w:rStyle w:val="Hyperlink"/>
            <w:rFonts w:asciiTheme="minorHAnsi" w:hAnsiTheme="minorHAnsi" w:cstheme="minorHAnsi"/>
            <w:color w:val="1668B5"/>
            <w:sz w:val="24"/>
            <w:szCs w:val="24"/>
            <w:bdr w:val="none" w:sz="0" w:space="0" w:color="auto" w:frame="1"/>
          </w:rPr>
          <w:t>ukraineresponse@dorsetcouncil.gov.uk</w:t>
        </w:r>
      </w:hyperlink>
      <w:r w:rsidRPr="00724505">
        <w:rPr>
          <w:rFonts w:asciiTheme="minorHAnsi" w:hAnsiTheme="minorHAnsi" w:cstheme="minorHAnsi"/>
          <w:color w:val="303030"/>
          <w:sz w:val="24"/>
          <w:szCs w:val="24"/>
        </w:rPr>
        <w:t> for further details.</w:t>
      </w:r>
    </w:p>
    <w:p w14:paraId="7A552D96" w14:textId="77777777" w:rsidR="00BF4A74" w:rsidRDefault="00BF4A74" w:rsidP="00724505">
      <w:pPr>
        <w:pStyle w:val="NoSpacing"/>
        <w:rPr>
          <w:rStyle w:val="Strong"/>
          <w:rFonts w:asciiTheme="minorHAnsi" w:hAnsiTheme="minorHAnsi" w:cstheme="minorHAnsi"/>
          <w:color w:val="303030"/>
          <w:sz w:val="28"/>
          <w:szCs w:val="28"/>
          <w:bdr w:val="none" w:sz="0" w:space="0" w:color="auto" w:frame="1"/>
        </w:rPr>
      </w:pPr>
    </w:p>
    <w:p w14:paraId="4140ED6A" w14:textId="710F7DAC" w:rsidR="00724505" w:rsidRPr="00724505" w:rsidRDefault="00724505" w:rsidP="00724505">
      <w:pPr>
        <w:pStyle w:val="NoSpacing"/>
        <w:rPr>
          <w:rFonts w:asciiTheme="minorHAnsi" w:hAnsiTheme="minorHAnsi" w:cstheme="minorHAnsi"/>
          <w:color w:val="303030"/>
          <w:sz w:val="28"/>
          <w:szCs w:val="28"/>
        </w:rPr>
      </w:pPr>
      <w:r w:rsidRPr="00724505">
        <w:rPr>
          <w:rStyle w:val="Strong"/>
          <w:rFonts w:asciiTheme="minorHAnsi" w:hAnsiTheme="minorHAnsi" w:cstheme="minorHAnsi"/>
          <w:color w:val="303030"/>
          <w:sz w:val="28"/>
          <w:szCs w:val="28"/>
          <w:bdr w:val="none" w:sz="0" w:space="0" w:color="auto" w:frame="1"/>
        </w:rPr>
        <w:t>Support for Homes for Ukraine hosts</w:t>
      </w:r>
    </w:p>
    <w:p w14:paraId="72E0DFD6" w14:textId="77777777" w:rsidR="00724505" w:rsidRPr="00724505"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We are providing an additional winter payment of up to £1,000 to all Homes for Ukraine hosts, both current and new, and a further £250 per month to hosts continuing to provide refuge for their guests after the initial six-month period.</w:t>
      </w:r>
    </w:p>
    <w:p w14:paraId="37F7F6E6" w14:textId="77777777" w:rsidR="00724505" w:rsidRPr="00724505" w:rsidRDefault="00724505" w:rsidP="00724505">
      <w:pPr>
        <w:pStyle w:val="NoSpacing"/>
        <w:rPr>
          <w:rFonts w:asciiTheme="minorHAnsi" w:hAnsiTheme="minorHAnsi" w:cstheme="minorHAnsi"/>
          <w:color w:val="303030"/>
          <w:sz w:val="24"/>
          <w:szCs w:val="24"/>
        </w:rPr>
      </w:pPr>
      <w:r w:rsidRPr="00724505">
        <w:rPr>
          <w:rFonts w:asciiTheme="minorHAnsi" w:hAnsiTheme="minorHAnsi" w:cstheme="minorHAnsi"/>
          <w:color w:val="303030"/>
          <w:sz w:val="24"/>
          <w:szCs w:val="24"/>
        </w:rPr>
        <w:t>Homes for Ukraine hosts have been receiving a £350 a month ‘thank you’ payment from the Government since guests started to arrive in Dorset six months ago. The council has agreed to provide additional funds to further support these hosts who are able to continue to offer their homes to Ukrainian refugees.</w:t>
      </w:r>
    </w:p>
    <w:p w14:paraId="1951C56C" w14:textId="77777777" w:rsidR="00BF4A74" w:rsidRDefault="00BF4A74" w:rsidP="00724505">
      <w:pPr>
        <w:pStyle w:val="NoSpacing"/>
        <w:rPr>
          <w:rFonts w:asciiTheme="minorHAnsi" w:hAnsiTheme="minorHAnsi" w:cstheme="minorHAnsi"/>
          <w:b/>
          <w:bCs/>
          <w:color w:val="303030"/>
          <w:sz w:val="28"/>
          <w:szCs w:val="28"/>
          <w:bdr w:val="none" w:sz="0" w:space="0" w:color="auto" w:frame="1"/>
          <w:lang w:eastAsia="en-GB"/>
        </w:rPr>
      </w:pPr>
    </w:p>
    <w:p w14:paraId="2EA26266" w14:textId="1E0DFA8D" w:rsidR="00724505" w:rsidRPr="00BF4A74" w:rsidRDefault="00724505" w:rsidP="00724505">
      <w:pPr>
        <w:pStyle w:val="NoSpacing"/>
        <w:rPr>
          <w:rFonts w:asciiTheme="minorHAnsi" w:hAnsiTheme="minorHAnsi" w:cstheme="minorHAnsi"/>
          <w:b/>
          <w:bCs/>
          <w:color w:val="303030"/>
          <w:sz w:val="28"/>
          <w:szCs w:val="28"/>
          <w:lang w:eastAsia="en-GB"/>
        </w:rPr>
      </w:pPr>
      <w:r w:rsidRPr="00BF4A74">
        <w:rPr>
          <w:rFonts w:asciiTheme="minorHAnsi" w:hAnsiTheme="minorHAnsi" w:cstheme="minorHAnsi"/>
          <w:b/>
          <w:bCs/>
          <w:color w:val="303030"/>
          <w:sz w:val="28"/>
          <w:szCs w:val="28"/>
          <w:bdr w:val="none" w:sz="0" w:space="0" w:color="auto" w:frame="1"/>
          <w:lang w:eastAsia="en-GB"/>
        </w:rPr>
        <w:lastRenderedPageBreak/>
        <w:t>Our gritters are ready as the nights get longer and winter approaches.</w:t>
      </w:r>
    </w:p>
    <w:p w14:paraId="26A5BBEC" w14:textId="00F712E2"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Dorset Council crews are on-call 24 hours a day from the start of November to the end of March, ready to grit Dorset’s roads so drivers can keep travelling.</w:t>
      </w:r>
    </w:p>
    <w:p w14:paraId="3F27108B"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12,700 tonnes of rock salt have been stocked up in the council’s depots, and lorries are ready for action.</w:t>
      </w:r>
    </w:p>
    <w:p w14:paraId="58B28D18"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Up to 22 main gritting routes (known as the precautionary gritting network) are treated by Dorset Council’s Highways Service when road surface temperatures are predicted to drop below one degree Celsius.  These are roads used by the majority of the travelling public – covering 684 miles of the Dorset Council network.</w:t>
      </w:r>
    </w:p>
    <w:p w14:paraId="54DBC170"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The precautionary gritting network includes all A, B and well-used C class roads as well as:</w:t>
      </w:r>
    </w:p>
    <w:p w14:paraId="0D98B8DC"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links to hospitals, large industrial estates, transport interchanges, emergency services stations (including manned Coastguard and RNLI) and identified critical infrastructure</w:t>
      </w:r>
    </w:p>
    <w:p w14:paraId="36F89B3A"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routes to all urban schools with more than 500 pupils and rural schools with more than 350 pupils</w:t>
      </w:r>
    </w:p>
    <w:p w14:paraId="7A67C899"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primary bus routes with a substantial frequency</w:t>
      </w:r>
    </w:p>
    <w:p w14:paraId="7A878F30" w14:textId="77777777" w:rsidR="00724505" w:rsidRP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main routes through towns and villages with populations of more than 750</w:t>
      </w:r>
    </w:p>
    <w:p w14:paraId="3D8D1D26" w14:textId="64CBF7B6" w:rsidR="00724505" w:rsidRDefault="00724505" w:rsidP="00724505">
      <w:pPr>
        <w:pStyle w:val="NoSpacing"/>
        <w:rPr>
          <w:rFonts w:asciiTheme="minorHAnsi" w:hAnsiTheme="minorHAnsi" w:cstheme="minorHAnsi"/>
          <w:color w:val="303030"/>
          <w:sz w:val="24"/>
          <w:szCs w:val="24"/>
          <w:lang w:eastAsia="en-GB"/>
        </w:rPr>
      </w:pPr>
      <w:r w:rsidRPr="00724505">
        <w:rPr>
          <w:rFonts w:asciiTheme="minorHAnsi" w:hAnsiTheme="minorHAnsi" w:cstheme="minorHAnsi"/>
          <w:color w:val="303030"/>
          <w:sz w:val="24"/>
          <w:szCs w:val="24"/>
          <w:lang w:eastAsia="en-GB"/>
        </w:rPr>
        <w:t>The council uses a system called route-based weather forecasting to help it plan which roads need to be gritted. Instead of a blanket approach to gritting, it targets the roads based on localised temperatures. This is better for the environment with less salt used and fewer lorry movements causing emissions. With the price of salt rising by over 50% this year and high fuel prices, it will save money too.</w:t>
      </w:r>
    </w:p>
    <w:p w14:paraId="7FEAEC43" w14:textId="7276BCCC" w:rsidR="00B7560E" w:rsidRDefault="00B7560E" w:rsidP="00724505">
      <w:pPr>
        <w:pStyle w:val="NoSpacing"/>
        <w:rPr>
          <w:rFonts w:asciiTheme="minorHAnsi" w:hAnsiTheme="minorHAnsi" w:cstheme="minorHAnsi"/>
          <w:color w:val="303030"/>
          <w:sz w:val="24"/>
          <w:szCs w:val="24"/>
          <w:lang w:eastAsia="en-GB"/>
        </w:rPr>
      </w:pPr>
    </w:p>
    <w:p w14:paraId="76818E0F" w14:textId="77777777" w:rsidR="00B7560E" w:rsidRPr="00B7560E" w:rsidRDefault="00B7560E" w:rsidP="00B7560E">
      <w:pPr>
        <w:pStyle w:val="NoSpacing"/>
        <w:rPr>
          <w:b/>
          <w:bCs/>
          <w:sz w:val="28"/>
          <w:szCs w:val="28"/>
          <w:lang w:eastAsia="en-GB"/>
        </w:rPr>
      </w:pPr>
      <w:r w:rsidRPr="00B7560E">
        <w:rPr>
          <w:b/>
          <w:bCs/>
          <w:sz w:val="28"/>
          <w:szCs w:val="28"/>
        </w:rPr>
        <w:t>A new approach to our out of hours service</w:t>
      </w:r>
    </w:p>
    <w:p w14:paraId="52CCA520" w14:textId="06AC750B" w:rsidR="00B7560E" w:rsidRDefault="00B7560E" w:rsidP="00B7560E">
      <w:pPr>
        <w:pStyle w:val="NoSpacing"/>
        <w:rPr>
          <w:rFonts w:ascii="Arial" w:hAnsi="Arial" w:cs="Arial"/>
          <w:color w:val="222222"/>
        </w:rPr>
      </w:pPr>
      <w:r>
        <w:rPr>
          <w:rFonts w:ascii="Arial" w:hAnsi="Arial" w:cs="Arial"/>
          <w:color w:val="222222"/>
        </w:rPr>
        <w:t>At the beginning of October, Dorset Council changed the way it provides out of hours service to residents. Instead of using agencies for out of hours services, we have now brought them in-house with the aim of resolving queries at the first point of contact and specialist services only becoming involved when needed.</w:t>
      </w:r>
    </w:p>
    <w:p w14:paraId="0FE7A8D3" w14:textId="77777777" w:rsidR="00B7560E" w:rsidRDefault="00B7560E" w:rsidP="00B7560E">
      <w:pPr>
        <w:pStyle w:val="NoSpacing"/>
        <w:rPr>
          <w:rFonts w:ascii="Arial" w:hAnsi="Arial" w:cs="Arial"/>
          <w:color w:val="222222"/>
        </w:rPr>
      </w:pPr>
      <w:r>
        <w:rPr>
          <w:rFonts w:ascii="Arial" w:hAnsi="Arial" w:cs="Arial"/>
          <w:color w:val="222222"/>
        </w:rPr>
        <w:t>This new approach will:</w:t>
      </w:r>
    </w:p>
    <w:p w14:paraId="45446538" w14:textId="6C3A1B48" w:rsidR="00B7560E" w:rsidRDefault="00B7560E" w:rsidP="00B7560E">
      <w:pPr>
        <w:pStyle w:val="NoSpacing"/>
        <w:rPr>
          <w:rFonts w:ascii="Arial" w:hAnsi="Arial" w:cs="Arial"/>
          <w:color w:val="222222"/>
        </w:rPr>
      </w:pPr>
      <w:r>
        <w:rPr>
          <w:rFonts w:ascii="Arial" w:hAnsi="Arial" w:cs="Arial"/>
          <w:color w:val="222222"/>
        </w:rPr>
        <w:t>Create consistency for customers</w:t>
      </w:r>
    </w:p>
    <w:p w14:paraId="6BEBE284" w14:textId="7BCE1842" w:rsidR="00B7560E" w:rsidRDefault="00B7560E" w:rsidP="00B7560E">
      <w:pPr>
        <w:pStyle w:val="NoSpacing"/>
        <w:rPr>
          <w:rFonts w:ascii="Arial" w:hAnsi="Arial" w:cs="Arial"/>
          <w:color w:val="222222"/>
        </w:rPr>
      </w:pPr>
      <w:r>
        <w:rPr>
          <w:rFonts w:ascii="Arial" w:hAnsi="Arial" w:cs="Arial"/>
          <w:color w:val="222222"/>
        </w:rPr>
        <w:t>Free-up resources across services</w:t>
      </w:r>
    </w:p>
    <w:p w14:paraId="535DE59A" w14:textId="19BA656F" w:rsidR="00B7560E" w:rsidRDefault="00B7560E" w:rsidP="00B7560E">
      <w:pPr>
        <w:pStyle w:val="NoSpacing"/>
        <w:rPr>
          <w:rFonts w:ascii="Arial" w:hAnsi="Arial" w:cs="Arial"/>
          <w:color w:val="222222"/>
        </w:rPr>
      </w:pPr>
      <w:r>
        <w:rPr>
          <w:rFonts w:ascii="Arial" w:hAnsi="Arial" w:cs="Arial"/>
          <w:color w:val="222222"/>
        </w:rPr>
        <w:t>Provide capacity for our existing emergency duty services to support those with specialist needs or vulnerabilities</w:t>
      </w:r>
    </w:p>
    <w:p w14:paraId="543E2454" w14:textId="7AEE518C" w:rsidR="00B7560E" w:rsidRDefault="00B7560E" w:rsidP="00B7560E">
      <w:pPr>
        <w:pStyle w:val="NoSpacing"/>
        <w:rPr>
          <w:rFonts w:ascii="Arial" w:hAnsi="Arial" w:cs="Arial"/>
          <w:color w:val="222222"/>
        </w:rPr>
      </w:pPr>
      <w:r>
        <w:rPr>
          <w:rFonts w:ascii="Arial" w:hAnsi="Arial" w:cs="Arial"/>
          <w:color w:val="222222"/>
        </w:rPr>
        <w:t>Resolve more at first point of contact</w:t>
      </w:r>
    </w:p>
    <w:p w14:paraId="6F048D1E" w14:textId="64C27FF1" w:rsidR="00B7560E" w:rsidRDefault="00B7560E" w:rsidP="00B7560E">
      <w:pPr>
        <w:pStyle w:val="NoSpacing"/>
        <w:rPr>
          <w:rFonts w:ascii="Arial" w:hAnsi="Arial" w:cs="Arial"/>
          <w:color w:val="222222"/>
        </w:rPr>
      </w:pPr>
      <w:r>
        <w:rPr>
          <w:rFonts w:ascii="Arial" w:hAnsi="Arial" w:cs="Arial"/>
          <w:color w:val="222222"/>
        </w:rPr>
        <w:t>Start to capture customer insight to develop a digital solution for non-urgent ‘out of hours’ demand</w:t>
      </w:r>
    </w:p>
    <w:p w14:paraId="1CA6B99A" w14:textId="77777777" w:rsidR="00B7560E" w:rsidRDefault="00B7560E" w:rsidP="00B7560E">
      <w:pPr>
        <w:pStyle w:val="NoSpacing"/>
        <w:rPr>
          <w:rFonts w:ascii="Arial" w:hAnsi="Arial" w:cs="Arial"/>
          <w:color w:val="222222"/>
        </w:rPr>
      </w:pPr>
      <w:r>
        <w:rPr>
          <w:rFonts w:ascii="Arial" w:hAnsi="Arial" w:cs="Arial"/>
          <w:color w:val="222222"/>
        </w:rPr>
        <w:t>use the available resource, when not handling calls, to support with customer management, assessment and rules-based processing</w:t>
      </w:r>
    </w:p>
    <w:p w14:paraId="20A03582" w14:textId="5CDF8E0F" w:rsidR="00B7560E" w:rsidRDefault="00B7560E" w:rsidP="00B7560E">
      <w:pPr>
        <w:pStyle w:val="NoSpacing"/>
        <w:rPr>
          <w:rFonts w:ascii="Arial" w:hAnsi="Arial" w:cs="Arial"/>
          <w:color w:val="222222"/>
        </w:rPr>
      </w:pPr>
      <w:r>
        <w:rPr>
          <w:rFonts w:ascii="Arial" w:hAnsi="Arial" w:cs="Arial"/>
          <w:color w:val="222222"/>
        </w:rPr>
        <w:t xml:space="preserve">At the moment, our highest volume of queries is for the Children’s Advice and Duty Service. </w:t>
      </w:r>
    </w:p>
    <w:p w14:paraId="130F489F" w14:textId="77777777" w:rsidR="00B7560E" w:rsidRDefault="00B7560E" w:rsidP="00B7560E">
      <w:pPr>
        <w:pStyle w:val="NoSpacing"/>
        <w:rPr>
          <w:rFonts w:ascii="Arial" w:hAnsi="Arial" w:cs="Arial"/>
          <w:color w:val="222222"/>
        </w:rPr>
      </w:pPr>
      <w:r>
        <w:rPr>
          <w:rFonts w:ascii="Arial" w:hAnsi="Arial" w:cs="Arial"/>
          <w:color w:val="222222"/>
        </w:rPr>
        <w:t xml:space="preserve">Our duty of care extends beyond traditional business-as-usual working boundaries. </w:t>
      </w:r>
    </w:p>
    <w:p w14:paraId="3D318E93" w14:textId="3DA23670" w:rsidR="00B7560E" w:rsidRDefault="00B7560E" w:rsidP="00B7560E">
      <w:pPr>
        <w:pStyle w:val="NoSpacing"/>
        <w:rPr>
          <w:rFonts w:ascii="Arial" w:hAnsi="Arial" w:cs="Arial"/>
          <w:color w:val="222222"/>
          <w:sz w:val="24"/>
          <w:szCs w:val="24"/>
        </w:rPr>
      </w:pPr>
      <w:r>
        <w:rPr>
          <w:rFonts w:ascii="Arial" w:hAnsi="Arial" w:cs="Arial"/>
          <w:color w:val="222222"/>
        </w:rPr>
        <w:t>The extension of the successful Dorset Direct operating model provides the organisation with continuity of service and our customers a consistent experience to help with their essential emergency needs.</w:t>
      </w:r>
    </w:p>
    <w:p w14:paraId="256C9FD5" w14:textId="77777777" w:rsidR="00162FC6" w:rsidRPr="00724505" w:rsidRDefault="00162FC6" w:rsidP="00B7560E">
      <w:pPr>
        <w:pStyle w:val="NoSpacing"/>
        <w:rPr>
          <w:rFonts w:asciiTheme="minorHAnsi" w:hAnsiTheme="minorHAnsi" w:cstheme="minorHAnsi"/>
          <w:color w:val="000000"/>
          <w:sz w:val="24"/>
          <w:szCs w:val="24"/>
        </w:rPr>
      </w:pPr>
    </w:p>
    <w:sectPr w:rsidR="00162FC6" w:rsidRPr="00724505" w:rsidSect="00D32D3F">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C961" w14:textId="77777777" w:rsidR="00BD407E" w:rsidRDefault="00BD407E">
      <w:r>
        <w:separator/>
      </w:r>
    </w:p>
  </w:endnote>
  <w:endnote w:type="continuationSeparator" w:id="0">
    <w:p w14:paraId="592CFA5E" w14:textId="77777777" w:rsidR="00BD407E" w:rsidRDefault="00BD407E">
      <w:r>
        <w:continuationSeparator/>
      </w:r>
    </w:p>
  </w:endnote>
  <w:endnote w:type="continuationNotice" w:id="1">
    <w:p w14:paraId="334ABD9E" w14:textId="77777777" w:rsidR="00BD407E" w:rsidRDefault="00BD4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DA2CA" w14:textId="77777777" w:rsidR="00BD407E" w:rsidRDefault="00BD407E">
      <w:r>
        <w:separator/>
      </w:r>
    </w:p>
  </w:footnote>
  <w:footnote w:type="continuationSeparator" w:id="0">
    <w:p w14:paraId="372D0884" w14:textId="77777777" w:rsidR="00BD407E" w:rsidRDefault="00BD407E">
      <w:r>
        <w:continuationSeparator/>
      </w:r>
    </w:p>
  </w:footnote>
  <w:footnote w:type="continuationNotice" w:id="1">
    <w:p w14:paraId="54CABDF7" w14:textId="77777777" w:rsidR="00BD407E" w:rsidRDefault="00BD40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E246D"/>
    <w:multiLevelType w:val="multilevel"/>
    <w:tmpl w:val="5F7C8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37112F8"/>
    <w:multiLevelType w:val="multilevel"/>
    <w:tmpl w:val="C918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748890">
    <w:abstractNumId w:val="0"/>
  </w:num>
  <w:num w:numId="2" w16cid:durableId="167253717">
    <w:abstractNumId w:val="1"/>
  </w:num>
  <w:num w:numId="3" w16cid:durableId="145112675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0C4C"/>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2FC6"/>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1C27"/>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5476"/>
    <w:rsid w:val="001E5A74"/>
    <w:rsid w:val="001E60A6"/>
    <w:rsid w:val="001E67B9"/>
    <w:rsid w:val="001F02D4"/>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4F3"/>
    <w:rsid w:val="00270542"/>
    <w:rsid w:val="00270ED6"/>
    <w:rsid w:val="002712ED"/>
    <w:rsid w:val="002718EF"/>
    <w:rsid w:val="00271A05"/>
    <w:rsid w:val="00271FF3"/>
    <w:rsid w:val="00273555"/>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2A7"/>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6B74"/>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97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06"/>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562"/>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2FA3"/>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D11"/>
    <w:rsid w:val="00566DFC"/>
    <w:rsid w:val="00566FFB"/>
    <w:rsid w:val="00570056"/>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043"/>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19"/>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117"/>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4505"/>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C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154B"/>
    <w:rsid w:val="007D2747"/>
    <w:rsid w:val="007D3118"/>
    <w:rsid w:val="007D37A9"/>
    <w:rsid w:val="007D40A0"/>
    <w:rsid w:val="007D49D8"/>
    <w:rsid w:val="007D4C8F"/>
    <w:rsid w:val="007D6571"/>
    <w:rsid w:val="007D6753"/>
    <w:rsid w:val="007D6ECE"/>
    <w:rsid w:val="007D72F2"/>
    <w:rsid w:val="007E128F"/>
    <w:rsid w:val="007E2598"/>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AF3"/>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5"/>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69B"/>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8F7904"/>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1CA5"/>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3F4"/>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3"/>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00CE"/>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560E"/>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667D"/>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07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4A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261B"/>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0E60"/>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0E10"/>
    <w:rsid w:val="00CB0FF8"/>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713D"/>
    <w:rsid w:val="00CD7689"/>
    <w:rsid w:val="00CD79CC"/>
    <w:rsid w:val="00CE029F"/>
    <w:rsid w:val="00CE0C0C"/>
    <w:rsid w:val="00CE0C77"/>
    <w:rsid w:val="00CE0FD9"/>
    <w:rsid w:val="00CE10DD"/>
    <w:rsid w:val="00CE1CFA"/>
    <w:rsid w:val="00CE1D67"/>
    <w:rsid w:val="00CE21ED"/>
    <w:rsid w:val="00CE3E81"/>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16E3"/>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2D3F"/>
    <w:rsid w:val="00D349B5"/>
    <w:rsid w:val="00D34B36"/>
    <w:rsid w:val="00D34B8A"/>
    <w:rsid w:val="00D34B8F"/>
    <w:rsid w:val="00D3643B"/>
    <w:rsid w:val="00D36F3F"/>
    <w:rsid w:val="00D36F46"/>
    <w:rsid w:val="00D37BD4"/>
    <w:rsid w:val="00D4022A"/>
    <w:rsid w:val="00D40A59"/>
    <w:rsid w:val="00D40BAB"/>
    <w:rsid w:val="00D415A2"/>
    <w:rsid w:val="00D42BEF"/>
    <w:rsid w:val="00D43799"/>
    <w:rsid w:val="00D43EC0"/>
    <w:rsid w:val="00D4402B"/>
    <w:rsid w:val="00D44C45"/>
    <w:rsid w:val="00D45CB2"/>
    <w:rsid w:val="00D45FA5"/>
    <w:rsid w:val="00D45FE8"/>
    <w:rsid w:val="00D4609A"/>
    <w:rsid w:val="00D46BED"/>
    <w:rsid w:val="00D46D37"/>
    <w:rsid w:val="00D470BE"/>
    <w:rsid w:val="00D47161"/>
    <w:rsid w:val="00D47266"/>
    <w:rsid w:val="00D472A0"/>
    <w:rsid w:val="00D473F7"/>
    <w:rsid w:val="00D47D24"/>
    <w:rsid w:val="00D504FB"/>
    <w:rsid w:val="00D5050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989"/>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AFD"/>
    <w:rsid w:val="00DD20BB"/>
    <w:rsid w:val="00DD2307"/>
    <w:rsid w:val="00DD248A"/>
    <w:rsid w:val="00DD2D89"/>
    <w:rsid w:val="00DD3583"/>
    <w:rsid w:val="00DD39A5"/>
    <w:rsid w:val="00DD425A"/>
    <w:rsid w:val="00DD56F3"/>
    <w:rsid w:val="00DD6892"/>
    <w:rsid w:val="00DD763C"/>
    <w:rsid w:val="00DD7F00"/>
    <w:rsid w:val="00DE126F"/>
    <w:rsid w:val="00DE1959"/>
    <w:rsid w:val="00DE33ED"/>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408"/>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564"/>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A3"/>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1F8B"/>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469A"/>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0D1"/>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3CB"/>
    <w:rsid w:val="00F90BE5"/>
    <w:rsid w:val="00F9148D"/>
    <w:rsid w:val="00F91BE1"/>
    <w:rsid w:val="00F92356"/>
    <w:rsid w:val="00F92728"/>
    <w:rsid w:val="00F93D14"/>
    <w:rsid w:val="00F94E64"/>
    <w:rsid w:val="00F95DE3"/>
    <w:rsid w:val="00F960E7"/>
    <w:rsid w:val="00FA0099"/>
    <w:rsid w:val="00FA0110"/>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52967153">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1875204">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6454400">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0549">
      <w:bodyDiv w:val="1"/>
      <w:marLeft w:val="0"/>
      <w:marRight w:val="0"/>
      <w:marTop w:val="0"/>
      <w:marBottom w:val="0"/>
      <w:divBdr>
        <w:top w:val="none" w:sz="0" w:space="0" w:color="auto"/>
        <w:left w:val="none" w:sz="0" w:space="0" w:color="auto"/>
        <w:bottom w:val="none" w:sz="0" w:space="0" w:color="auto"/>
        <w:right w:val="none" w:sz="0" w:space="0" w:color="auto"/>
      </w:divBdr>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57965768">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2">
          <w:marLeft w:val="0"/>
          <w:marRight w:val="0"/>
          <w:marTop w:val="0"/>
          <w:marBottom w:val="0"/>
          <w:divBdr>
            <w:top w:val="none" w:sz="0" w:space="0" w:color="auto"/>
            <w:left w:val="none" w:sz="0" w:space="0" w:color="auto"/>
            <w:bottom w:val="none" w:sz="0" w:space="0" w:color="auto"/>
            <w:right w:val="none" w:sz="0" w:space="0" w:color="auto"/>
          </w:divBdr>
        </w:div>
        <w:div w:id="766657107">
          <w:marLeft w:val="0"/>
          <w:marRight w:val="0"/>
          <w:marTop w:val="360"/>
          <w:marBottom w:val="0"/>
          <w:divBdr>
            <w:top w:val="none" w:sz="0" w:space="0" w:color="auto"/>
            <w:left w:val="none" w:sz="0" w:space="0" w:color="auto"/>
            <w:bottom w:val="none" w:sz="0" w:space="0" w:color="auto"/>
            <w:right w:val="none" w:sz="0" w:space="0" w:color="auto"/>
          </w:divBdr>
        </w:div>
      </w:divsChild>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19680290">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7525526">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6641072">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08750330">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37536324">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3679128">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88267223">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07844168">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037">
      <w:bodyDiv w:val="1"/>
      <w:marLeft w:val="0"/>
      <w:marRight w:val="0"/>
      <w:marTop w:val="0"/>
      <w:marBottom w:val="0"/>
      <w:divBdr>
        <w:top w:val="none" w:sz="0" w:space="0" w:color="auto"/>
        <w:left w:val="none" w:sz="0" w:space="0" w:color="auto"/>
        <w:bottom w:val="none" w:sz="0" w:space="0" w:color="auto"/>
        <w:right w:val="none" w:sz="0" w:space="0" w:color="auto"/>
      </w:divBdr>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007069">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8597395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09831">
      <w:bodyDiv w:val="1"/>
      <w:marLeft w:val="0"/>
      <w:marRight w:val="0"/>
      <w:marTop w:val="0"/>
      <w:marBottom w:val="0"/>
      <w:divBdr>
        <w:top w:val="none" w:sz="0" w:space="0" w:color="auto"/>
        <w:left w:val="none" w:sz="0" w:space="0" w:color="auto"/>
        <w:bottom w:val="none" w:sz="0" w:space="0" w:color="auto"/>
        <w:right w:val="none" w:sz="0" w:space="0" w:color="auto"/>
      </w:divBdr>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67346186">
      <w:bodyDiv w:val="1"/>
      <w:marLeft w:val="0"/>
      <w:marRight w:val="0"/>
      <w:marTop w:val="0"/>
      <w:marBottom w:val="0"/>
      <w:divBdr>
        <w:top w:val="none" w:sz="0" w:space="0" w:color="auto"/>
        <w:left w:val="none" w:sz="0" w:space="0" w:color="auto"/>
        <w:bottom w:val="none" w:sz="0" w:space="0" w:color="auto"/>
        <w:right w:val="none" w:sz="0" w:space="0" w:color="auto"/>
      </w:divBdr>
    </w:div>
    <w:div w:id="570431228">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599684388">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35375042">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3233059">
      <w:bodyDiv w:val="1"/>
      <w:marLeft w:val="0"/>
      <w:marRight w:val="0"/>
      <w:marTop w:val="0"/>
      <w:marBottom w:val="0"/>
      <w:divBdr>
        <w:top w:val="none" w:sz="0" w:space="0" w:color="auto"/>
        <w:left w:val="none" w:sz="0" w:space="0" w:color="auto"/>
        <w:bottom w:val="none" w:sz="0" w:space="0" w:color="auto"/>
        <w:right w:val="none" w:sz="0" w:space="0" w:color="auto"/>
      </w:divBdr>
    </w:div>
    <w:div w:id="714740126">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6366770">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0443430">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26768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79821274">
      <w:bodyDiv w:val="1"/>
      <w:marLeft w:val="0"/>
      <w:marRight w:val="0"/>
      <w:marTop w:val="0"/>
      <w:marBottom w:val="0"/>
      <w:divBdr>
        <w:top w:val="none" w:sz="0" w:space="0" w:color="auto"/>
        <w:left w:val="none" w:sz="0" w:space="0" w:color="auto"/>
        <w:bottom w:val="none" w:sz="0" w:space="0" w:color="auto"/>
        <w:right w:val="none" w:sz="0" w:space="0" w:color="auto"/>
      </w:divBdr>
      <w:divsChild>
        <w:div w:id="1028333600">
          <w:marLeft w:val="0"/>
          <w:marRight w:val="0"/>
          <w:marTop w:val="0"/>
          <w:marBottom w:val="0"/>
          <w:divBdr>
            <w:top w:val="none" w:sz="0" w:space="0" w:color="auto"/>
            <w:left w:val="none" w:sz="0" w:space="0" w:color="auto"/>
            <w:bottom w:val="none" w:sz="0" w:space="0" w:color="auto"/>
            <w:right w:val="none" w:sz="0" w:space="0" w:color="auto"/>
          </w:divBdr>
        </w:div>
        <w:div w:id="1810245332">
          <w:marLeft w:val="0"/>
          <w:marRight w:val="0"/>
          <w:marTop w:val="360"/>
          <w:marBottom w:val="0"/>
          <w:divBdr>
            <w:top w:val="none" w:sz="0" w:space="0" w:color="auto"/>
            <w:left w:val="none" w:sz="0" w:space="0" w:color="auto"/>
            <w:bottom w:val="none" w:sz="0" w:space="0" w:color="auto"/>
            <w:right w:val="none" w:sz="0" w:space="0" w:color="auto"/>
          </w:divBdr>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9729779">
      <w:bodyDiv w:val="1"/>
      <w:marLeft w:val="0"/>
      <w:marRight w:val="0"/>
      <w:marTop w:val="0"/>
      <w:marBottom w:val="0"/>
      <w:divBdr>
        <w:top w:val="none" w:sz="0" w:space="0" w:color="auto"/>
        <w:left w:val="none" w:sz="0" w:space="0" w:color="auto"/>
        <w:bottom w:val="none" w:sz="0" w:space="0" w:color="auto"/>
        <w:right w:val="none" w:sz="0" w:space="0" w:color="auto"/>
      </w:divBdr>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7398683">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03950968">
      <w:bodyDiv w:val="1"/>
      <w:marLeft w:val="0"/>
      <w:marRight w:val="0"/>
      <w:marTop w:val="0"/>
      <w:marBottom w:val="0"/>
      <w:divBdr>
        <w:top w:val="none" w:sz="0" w:space="0" w:color="auto"/>
        <w:left w:val="none" w:sz="0" w:space="0" w:color="auto"/>
        <w:bottom w:val="none" w:sz="0" w:space="0" w:color="auto"/>
        <w:right w:val="none" w:sz="0" w:space="0" w:color="auto"/>
      </w:divBdr>
    </w:div>
    <w:div w:id="904879869">
      <w:bodyDiv w:val="1"/>
      <w:marLeft w:val="0"/>
      <w:marRight w:val="0"/>
      <w:marTop w:val="0"/>
      <w:marBottom w:val="0"/>
      <w:divBdr>
        <w:top w:val="none" w:sz="0" w:space="0" w:color="auto"/>
        <w:left w:val="none" w:sz="0" w:space="0" w:color="auto"/>
        <w:bottom w:val="none" w:sz="0" w:space="0" w:color="auto"/>
        <w:right w:val="none" w:sz="0" w:space="0" w:color="auto"/>
      </w:divBdr>
    </w:div>
    <w:div w:id="910890528">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2082050">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133814">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998851143">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2225196">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53968950">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3772084">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78207445">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81492273">
      <w:bodyDiv w:val="1"/>
      <w:marLeft w:val="0"/>
      <w:marRight w:val="0"/>
      <w:marTop w:val="0"/>
      <w:marBottom w:val="0"/>
      <w:divBdr>
        <w:top w:val="none" w:sz="0" w:space="0" w:color="auto"/>
        <w:left w:val="none" w:sz="0" w:space="0" w:color="auto"/>
        <w:bottom w:val="none" w:sz="0" w:space="0" w:color="auto"/>
        <w:right w:val="none" w:sz="0" w:space="0" w:color="auto"/>
      </w:divBdr>
    </w:div>
    <w:div w:id="1087309157">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097405082">
      <w:bodyDiv w:val="1"/>
      <w:marLeft w:val="0"/>
      <w:marRight w:val="0"/>
      <w:marTop w:val="0"/>
      <w:marBottom w:val="0"/>
      <w:divBdr>
        <w:top w:val="none" w:sz="0" w:space="0" w:color="auto"/>
        <w:left w:val="none" w:sz="0" w:space="0" w:color="auto"/>
        <w:bottom w:val="none" w:sz="0" w:space="0" w:color="auto"/>
        <w:right w:val="none" w:sz="0" w:space="0" w:color="auto"/>
      </w:divBdr>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22607">
      <w:bodyDiv w:val="1"/>
      <w:marLeft w:val="0"/>
      <w:marRight w:val="0"/>
      <w:marTop w:val="0"/>
      <w:marBottom w:val="0"/>
      <w:divBdr>
        <w:top w:val="none" w:sz="0" w:space="0" w:color="auto"/>
        <w:left w:val="none" w:sz="0" w:space="0" w:color="auto"/>
        <w:bottom w:val="none" w:sz="0" w:space="0" w:color="auto"/>
        <w:right w:val="none" w:sz="0" w:space="0" w:color="auto"/>
      </w:divBdr>
      <w:divsChild>
        <w:div w:id="567154301">
          <w:marLeft w:val="0"/>
          <w:marRight w:val="0"/>
          <w:marTop w:val="300"/>
          <w:marBottom w:val="300"/>
          <w:divBdr>
            <w:top w:val="none" w:sz="0" w:space="0" w:color="auto"/>
            <w:left w:val="none" w:sz="0" w:space="0" w:color="auto"/>
            <w:bottom w:val="none" w:sz="0" w:space="0" w:color="auto"/>
            <w:right w:val="none" w:sz="0" w:space="0" w:color="auto"/>
          </w:divBdr>
          <w:divsChild>
            <w:div w:id="72632043">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6801209">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7425597">
      <w:bodyDiv w:val="1"/>
      <w:marLeft w:val="0"/>
      <w:marRight w:val="0"/>
      <w:marTop w:val="0"/>
      <w:marBottom w:val="0"/>
      <w:divBdr>
        <w:top w:val="none" w:sz="0" w:space="0" w:color="auto"/>
        <w:left w:val="none" w:sz="0" w:space="0" w:color="auto"/>
        <w:bottom w:val="none" w:sz="0" w:space="0" w:color="auto"/>
        <w:right w:val="none" w:sz="0" w:space="0" w:color="auto"/>
      </w:divBdr>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58102453">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1942">
      <w:bodyDiv w:val="1"/>
      <w:marLeft w:val="0"/>
      <w:marRight w:val="0"/>
      <w:marTop w:val="0"/>
      <w:marBottom w:val="0"/>
      <w:divBdr>
        <w:top w:val="none" w:sz="0" w:space="0" w:color="auto"/>
        <w:left w:val="none" w:sz="0" w:space="0" w:color="auto"/>
        <w:bottom w:val="none" w:sz="0" w:space="0" w:color="auto"/>
        <w:right w:val="none" w:sz="0" w:space="0" w:color="auto"/>
      </w:divBdr>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4920329">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8095">
      <w:bodyDiv w:val="1"/>
      <w:marLeft w:val="0"/>
      <w:marRight w:val="0"/>
      <w:marTop w:val="0"/>
      <w:marBottom w:val="0"/>
      <w:divBdr>
        <w:top w:val="none" w:sz="0" w:space="0" w:color="auto"/>
        <w:left w:val="none" w:sz="0" w:space="0" w:color="auto"/>
        <w:bottom w:val="none" w:sz="0" w:space="0" w:color="auto"/>
        <w:right w:val="none" w:sz="0" w:space="0" w:color="auto"/>
      </w:divBdr>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104672">
      <w:bodyDiv w:val="1"/>
      <w:marLeft w:val="0"/>
      <w:marRight w:val="0"/>
      <w:marTop w:val="0"/>
      <w:marBottom w:val="0"/>
      <w:divBdr>
        <w:top w:val="none" w:sz="0" w:space="0" w:color="auto"/>
        <w:left w:val="none" w:sz="0" w:space="0" w:color="auto"/>
        <w:bottom w:val="none" w:sz="0" w:space="0" w:color="auto"/>
        <w:right w:val="none" w:sz="0" w:space="0" w:color="auto"/>
      </w:divBdr>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89572216">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01212">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353355">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4511280">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41480204">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1937729">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2420993">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4948146">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2548364">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5868381">
      <w:bodyDiv w:val="1"/>
      <w:marLeft w:val="0"/>
      <w:marRight w:val="0"/>
      <w:marTop w:val="0"/>
      <w:marBottom w:val="0"/>
      <w:divBdr>
        <w:top w:val="none" w:sz="0" w:space="0" w:color="auto"/>
        <w:left w:val="none" w:sz="0" w:space="0" w:color="auto"/>
        <w:bottom w:val="none" w:sz="0" w:space="0" w:color="auto"/>
        <w:right w:val="none" w:sz="0" w:space="0" w:color="auto"/>
      </w:divBdr>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9681580">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5887690">
      <w:bodyDiv w:val="1"/>
      <w:marLeft w:val="0"/>
      <w:marRight w:val="0"/>
      <w:marTop w:val="0"/>
      <w:marBottom w:val="0"/>
      <w:divBdr>
        <w:top w:val="none" w:sz="0" w:space="0" w:color="auto"/>
        <w:left w:val="none" w:sz="0" w:space="0" w:color="auto"/>
        <w:bottom w:val="none" w:sz="0" w:space="0" w:color="auto"/>
        <w:right w:val="none" w:sz="0" w:space="0" w:color="auto"/>
      </w:divBdr>
    </w:div>
    <w:div w:id="1647398163">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1420093">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693535627">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4428728">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6046467">
      <w:bodyDiv w:val="1"/>
      <w:marLeft w:val="0"/>
      <w:marRight w:val="0"/>
      <w:marTop w:val="0"/>
      <w:marBottom w:val="0"/>
      <w:divBdr>
        <w:top w:val="none" w:sz="0" w:space="0" w:color="auto"/>
        <w:left w:val="none" w:sz="0" w:space="0" w:color="auto"/>
        <w:bottom w:val="none" w:sz="0" w:space="0" w:color="auto"/>
        <w:right w:val="none" w:sz="0" w:space="0" w:color="auto"/>
      </w:divBdr>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0978851">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4299849">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6631871">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3765968">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3885677">
      <w:bodyDiv w:val="1"/>
      <w:marLeft w:val="0"/>
      <w:marRight w:val="0"/>
      <w:marTop w:val="0"/>
      <w:marBottom w:val="0"/>
      <w:divBdr>
        <w:top w:val="none" w:sz="0" w:space="0" w:color="auto"/>
        <w:left w:val="none" w:sz="0" w:space="0" w:color="auto"/>
        <w:bottom w:val="none" w:sz="0" w:space="0" w:color="auto"/>
        <w:right w:val="none" w:sz="0" w:space="0" w:color="auto"/>
      </w:divBdr>
      <w:divsChild>
        <w:div w:id="2039889297">
          <w:blockQuote w:val="1"/>
          <w:marLeft w:val="0"/>
          <w:marRight w:val="0"/>
          <w:marTop w:val="0"/>
          <w:marBottom w:val="300"/>
          <w:divBdr>
            <w:top w:val="none" w:sz="0" w:space="0" w:color="auto"/>
            <w:left w:val="single" w:sz="36" w:space="12" w:color="EEEEEE"/>
            <w:bottom w:val="none" w:sz="0" w:space="0" w:color="auto"/>
            <w:right w:val="none" w:sz="0" w:space="0" w:color="auto"/>
          </w:divBdr>
        </w:div>
      </w:divsChild>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124046">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4319870">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68980089">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19513671">
      <w:bodyDiv w:val="1"/>
      <w:marLeft w:val="0"/>
      <w:marRight w:val="0"/>
      <w:marTop w:val="0"/>
      <w:marBottom w:val="0"/>
      <w:divBdr>
        <w:top w:val="none" w:sz="0" w:space="0" w:color="auto"/>
        <w:left w:val="none" w:sz="0" w:space="0" w:color="auto"/>
        <w:bottom w:val="none" w:sz="0" w:space="0" w:color="auto"/>
        <w:right w:val="none" w:sz="0" w:space="0" w:color="auto"/>
      </w:divBdr>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7707916">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3389201">
      <w:bodyDiv w:val="1"/>
      <w:marLeft w:val="0"/>
      <w:marRight w:val="0"/>
      <w:marTop w:val="0"/>
      <w:marBottom w:val="0"/>
      <w:divBdr>
        <w:top w:val="none" w:sz="0" w:space="0" w:color="auto"/>
        <w:left w:val="none" w:sz="0" w:space="0" w:color="auto"/>
        <w:bottom w:val="none" w:sz="0" w:space="0" w:color="auto"/>
        <w:right w:val="none" w:sz="0" w:space="0" w:color="auto"/>
      </w:divBdr>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08824607">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29982475">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6692866">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55427803">
      <w:bodyDiv w:val="1"/>
      <w:marLeft w:val="0"/>
      <w:marRight w:val="0"/>
      <w:marTop w:val="0"/>
      <w:marBottom w:val="0"/>
      <w:divBdr>
        <w:top w:val="none" w:sz="0" w:space="0" w:color="auto"/>
        <w:left w:val="none" w:sz="0" w:space="0" w:color="auto"/>
        <w:bottom w:val="none" w:sz="0" w:space="0" w:color="auto"/>
        <w:right w:val="none" w:sz="0" w:space="0" w:color="auto"/>
      </w:divBdr>
    </w:div>
    <w:div w:id="2061394274">
      <w:bodyDiv w:val="1"/>
      <w:marLeft w:val="0"/>
      <w:marRight w:val="0"/>
      <w:marTop w:val="0"/>
      <w:marBottom w:val="0"/>
      <w:divBdr>
        <w:top w:val="none" w:sz="0" w:space="0" w:color="auto"/>
        <w:left w:val="none" w:sz="0" w:space="0" w:color="auto"/>
        <w:bottom w:val="none" w:sz="0" w:space="0" w:color="auto"/>
        <w:right w:val="none" w:sz="0" w:space="0" w:color="auto"/>
      </w:divBdr>
    </w:div>
    <w:div w:id="2062096643">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533948">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072244">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rsetcouncil.gov.uk/community-governance-review-weymouth-and-vale-of-all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rsetcouncil.gov.uk/community-governance-review-weymouth-and-vale-of-all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rsetcouncil.gov.uk/community-and-culture-project-fund" TargetMode="External"/><Relationship Id="rId5" Type="http://schemas.openxmlformats.org/officeDocument/2006/relationships/numbering" Target="numbering.xml"/><Relationship Id="rId15" Type="http://schemas.openxmlformats.org/officeDocument/2006/relationships/hyperlink" Target="mailto:ukraineresponse@dorsetcouncil.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kraineresponse@dorset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DB62C-562B-4676-82C8-E99AE1526130}">
  <ds:schemaRefs>
    <ds:schemaRef ds:uri="http://schemas.microsoft.com/sharepoint/v3/contenttype/forms"/>
  </ds:schemaRefs>
</ds:datastoreItem>
</file>

<file path=customXml/itemProps4.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10840</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Stourton Caundle Parish Council</cp:lastModifiedBy>
  <cp:revision>2</cp:revision>
  <cp:lastPrinted>2021-07-17T09:22:00Z</cp:lastPrinted>
  <dcterms:created xsi:type="dcterms:W3CDTF">2022-11-06T18:42:00Z</dcterms:created>
  <dcterms:modified xsi:type="dcterms:W3CDTF">2022-11-06T18:42:00Z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